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0207" w:rsidRPr="00F50207" w:rsidRDefault="00F50207" w:rsidP="00F50207">
      <w:pPr>
        <w:spacing w:after="24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 xml:space="preserve">Ogłoszenie nr 591582-N-2018 z dnia 2018-07-19 r. </w:t>
      </w:r>
    </w:p>
    <w:p w:rsidR="00F50207" w:rsidRPr="00F50207" w:rsidRDefault="00F50207" w:rsidP="00F50207">
      <w:pPr>
        <w:spacing w:after="0" w:line="240" w:lineRule="auto"/>
        <w:jc w:val="center"/>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 xml:space="preserve">Instytut Matki i Dziecka: Budowa budynku podziemnego działu obrazowania (rezonans magnetyczny i tomograf), położonego na działce </w:t>
      </w:r>
      <w:proofErr w:type="spellStart"/>
      <w:r w:rsidRPr="00F50207">
        <w:rPr>
          <w:rFonts w:ascii="Times New Roman" w:eastAsia="Times New Roman" w:hAnsi="Times New Roman" w:cs="Times New Roman"/>
          <w:sz w:val="24"/>
          <w:szCs w:val="24"/>
          <w:lang w:eastAsia="pl-PL"/>
        </w:rPr>
        <w:t>ewid</w:t>
      </w:r>
      <w:proofErr w:type="spellEnd"/>
      <w:r w:rsidRPr="00F50207">
        <w:rPr>
          <w:rFonts w:ascii="Times New Roman" w:eastAsia="Times New Roman" w:hAnsi="Times New Roman" w:cs="Times New Roman"/>
          <w:sz w:val="24"/>
          <w:szCs w:val="24"/>
          <w:lang w:eastAsia="pl-PL"/>
        </w:rPr>
        <w:t xml:space="preserve">. Nr 14, </w:t>
      </w:r>
      <w:proofErr w:type="spellStart"/>
      <w:r w:rsidRPr="00F50207">
        <w:rPr>
          <w:rFonts w:ascii="Times New Roman" w:eastAsia="Times New Roman" w:hAnsi="Times New Roman" w:cs="Times New Roman"/>
          <w:sz w:val="24"/>
          <w:szCs w:val="24"/>
          <w:lang w:eastAsia="pl-PL"/>
        </w:rPr>
        <w:t>obr</w:t>
      </w:r>
      <w:proofErr w:type="spellEnd"/>
      <w:r w:rsidRPr="00F50207">
        <w:rPr>
          <w:rFonts w:ascii="Times New Roman" w:eastAsia="Times New Roman" w:hAnsi="Times New Roman" w:cs="Times New Roman"/>
          <w:sz w:val="24"/>
          <w:szCs w:val="24"/>
          <w:lang w:eastAsia="pl-PL"/>
        </w:rPr>
        <w:t>. 6-04-08 Wola, w Instytucie Matki i Dziecka w Warszawie, przy ul. Kasprzaka 17a w trybie „zaprojektuj i wybuduj”</w:t>
      </w:r>
      <w:r w:rsidRPr="00F50207">
        <w:rPr>
          <w:rFonts w:ascii="Times New Roman" w:eastAsia="Times New Roman" w:hAnsi="Times New Roman" w:cs="Times New Roman"/>
          <w:sz w:val="24"/>
          <w:szCs w:val="24"/>
          <w:lang w:eastAsia="pl-PL"/>
        </w:rPr>
        <w:br/>
        <w:t xml:space="preserve">OGŁOSZENIE O ZAMÓWIENIU - Roboty budowlane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b/>
          <w:bCs/>
          <w:sz w:val="24"/>
          <w:szCs w:val="24"/>
          <w:lang w:eastAsia="pl-PL"/>
        </w:rPr>
        <w:t>Zamieszczanie ogłoszenia:</w:t>
      </w:r>
      <w:r w:rsidRPr="00F50207">
        <w:rPr>
          <w:rFonts w:ascii="Times New Roman" w:eastAsia="Times New Roman" w:hAnsi="Times New Roman" w:cs="Times New Roman"/>
          <w:sz w:val="24"/>
          <w:szCs w:val="24"/>
          <w:lang w:eastAsia="pl-PL"/>
        </w:rPr>
        <w:t xml:space="preserve"> Zamieszczanie obowiązkowe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b/>
          <w:bCs/>
          <w:sz w:val="24"/>
          <w:szCs w:val="24"/>
          <w:lang w:eastAsia="pl-PL"/>
        </w:rPr>
        <w:t>Ogłoszenie dotyczy:</w:t>
      </w:r>
      <w:r w:rsidRPr="00F50207">
        <w:rPr>
          <w:rFonts w:ascii="Times New Roman" w:eastAsia="Times New Roman" w:hAnsi="Times New Roman" w:cs="Times New Roman"/>
          <w:sz w:val="24"/>
          <w:szCs w:val="24"/>
          <w:lang w:eastAsia="pl-PL"/>
        </w:rPr>
        <w:t xml:space="preserve"> Zamówienia publicznego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 xml:space="preserve">Nie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Nazwa projektu lub programu</w:t>
      </w:r>
      <w:r w:rsidRPr="00F50207">
        <w:rPr>
          <w:rFonts w:ascii="Times New Roman" w:eastAsia="Times New Roman" w:hAnsi="Times New Roman" w:cs="Times New Roman"/>
          <w:sz w:val="24"/>
          <w:szCs w:val="24"/>
          <w:lang w:eastAsia="pl-PL"/>
        </w:rPr>
        <w:t xml:space="preserve"> </w:t>
      </w:r>
      <w:r w:rsidRPr="00F50207">
        <w:rPr>
          <w:rFonts w:ascii="Times New Roman" w:eastAsia="Times New Roman" w:hAnsi="Times New Roman" w:cs="Times New Roman"/>
          <w:sz w:val="24"/>
          <w:szCs w:val="24"/>
          <w:lang w:eastAsia="pl-PL"/>
        </w:rPr>
        <w:br/>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 xml:space="preserve">Nie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F50207">
        <w:rPr>
          <w:rFonts w:ascii="Times New Roman" w:eastAsia="Times New Roman" w:hAnsi="Times New Roman" w:cs="Times New Roman"/>
          <w:sz w:val="24"/>
          <w:szCs w:val="24"/>
          <w:lang w:eastAsia="pl-PL"/>
        </w:rPr>
        <w:t>Pzp</w:t>
      </w:r>
      <w:proofErr w:type="spellEnd"/>
      <w:r w:rsidRPr="00F50207">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F50207">
        <w:rPr>
          <w:rFonts w:ascii="Times New Roman" w:eastAsia="Times New Roman" w:hAnsi="Times New Roman" w:cs="Times New Roman"/>
          <w:sz w:val="24"/>
          <w:szCs w:val="24"/>
          <w:lang w:eastAsia="pl-PL"/>
        </w:rPr>
        <w:br/>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u w:val="single"/>
          <w:lang w:eastAsia="pl-PL"/>
        </w:rPr>
        <w:t>SEKCJA I: ZAMAWIAJĄCY</w:t>
      </w:r>
      <w:r w:rsidRPr="00F50207">
        <w:rPr>
          <w:rFonts w:ascii="Times New Roman" w:eastAsia="Times New Roman" w:hAnsi="Times New Roman" w:cs="Times New Roman"/>
          <w:sz w:val="24"/>
          <w:szCs w:val="24"/>
          <w:lang w:eastAsia="pl-PL"/>
        </w:rPr>
        <w:t xml:space="preserve">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b/>
          <w:bCs/>
          <w:sz w:val="24"/>
          <w:szCs w:val="24"/>
          <w:lang w:eastAsia="pl-PL"/>
        </w:rPr>
        <w:t xml:space="preserve">Postępowanie przeprowadza centralny zamawiający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 xml:space="preserve">Nie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 xml:space="preserve">Nie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b/>
          <w:bCs/>
          <w:sz w:val="24"/>
          <w:szCs w:val="24"/>
          <w:lang w:eastAsia="pl-PL"/>
        </w:rPr>
        <w:t>Informacje na temat podmiotu któremu zamawiający powierzył/powierzyli prowadzenie postępowania:</w:t>
      </w:r>
      <w:r w:rsidRPr="00F50207">
        <w:rPr>
          <w:rFonts w:ascii="Times New Roman" w:eastAsia="Times New Roman" w:hAnsi="Times New Roman" w:cs="Times New Roman"/>
          <w:sz w:val="24"/>
          <w:szCs w:val="24"/>
          <w:lang w:eastAsia="pl-PL"/>
        </w:rPr>
        <w:t xml:space="preserve">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Postępowanie jest przeprowadzane wspólnie przez zamawiających</w:t>
      </w:r>
      <w:r w:rsidRPr="00F50207">
        <w:rPr>
          <w:rFonts w:ascii="Times New Roman" w:eastAsia="Times New Roman" w:hAnsi="Times New Roman" w:cs="Times New Roman"/>
          <w:sz w:val="24"/>
          <w:szCs w:val="24"/>
          <w:lang w:eastAsia="pl-PL"/>
        </w:rPr>
        <w:t xml:space="preserve">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 xml:space="preserve">Nie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 xml:space="preserve">Nie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F50207">
        <w:rPr>
          <w:rFonts w:ascii="Times New Roman" w:eastAsia="Times New Roman" w:hAnsi="Times New Roman" w:cs="Times New Roman"/>
          <w:sz w:val="24"/>
          <w:szCs w:val="24"/>
          <w:lang w:eastAsia="pl-PL"/>
        </w:rPr>
        <w:t xml:space="preserve">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Informacje dodatkowe:</w:t>
      </w:r>
      <w:r w:rsidRPr="00F50207">
        <w:rPr>
          <w:rFonts w:ascii="Times New Roman" w:eastAsia="Times New Roman" w:hAnsi="Times New Roman" w:cs="Times New Roman"/>
          <w:sz w:val="24"/>
          <w:szCs w:val="24"/>
          <w:lang w:eastAsia="pl-PL"/>
        </w:rPr>
        <w:t xml:space="preserve">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b/>
          <w:bCs/>
          <w:sz w:val="24"/>
          <w:szCs w:val="24"/>
          <w:lang w:eastAsia="pl-PL"/>
        </w:rPr>
        <w:t xml:space="preserve">I. 1) NAZWA I ADRES: </w:t>
      </w:r>
      <w:r w:rsidRPr="00F50207">
        <w:rPr>
          <w:rFonts w:ascii="Times New Roman" w:eastAsia="Times New Roman" w:hAnsi="Times New Roman" w:cs="Times New Roman"/>
          <w:sz w:val="24"/>
          <w:szCs w:val="24"/>
          <w:lang w:eastAsia="pl-PL"/>
        </w:rPr>
        <w:t xml:space="preserve">Instytut Matki i Dziecka, krajowy numer identyfikacyjny 28839500000, ul. ul. Kasprzaka  , 01211   Warszawa, woj. mazowieckie, państwo Polska, tel. 022 32-77-240, e-mail witold.sarnowski@imid.med.pl, faks 022 32-77-233, 32-77-305.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lastRenderedPageBreak/>
        <w:t xml:space="preserve">Adres strony internetowej (URL): www.imid.med.pl </w:t>
      </w:r>
      <w:r w:rsidRPr="00F50207">
        <w:rPr>
          <w:rFonts w:ascii="Times New Roman" w:eastAsia="Times New Roman" w:hAnsi="Times New Roman" w:cs="Times New Roman"/>
          <w:sz w:val="24"/>
          <w:szCs w:val="24"/>
          <w:lang w:eastAsia="pl-PL"/>
        </w:rPr>
        <w:br/>
        <w:t xml:space="preserve">Adres profilu nabywcy: </w:t>
      </w:r>
      <w:r w:rsidRPr="00F50207">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b/>
          <w:bCs/>
          <w:sz w:val="24"/>
          <w:szCs w:val="24"/>
          <w:lang w:eastAsia="pl-PL"/>
        </w:rPr>
        <w:t xml:space="preserve">I. 2) RODZAJ ZAMAWIAJĄCEGO: </w:t>
      </w:r>
      <w:r w:rsidRPr="00F50207">
        <w:rPr>
          <w:rFonts w:ascii="Times New Roman" w:eastAsia="Times New Roman" w:hAnsi="Times New Roman" w:cs="Times New Roman"/>
          <w:sz w:val="24"/>
          <w:szCs w:val="24"/>
          <w:lang w:eastAsia="pl-PL"/>
        </w:rPr>
        <w:t xml:space="preserve">Podmiot prawa publicznego </w:t>
      </w:r>
      <w:r w:rsidRPr="00F50207">
        <w:rPr>
          <w:rFonts w:ascii="Times New Roman" w:eastAsia="Times New Roman" w:hAnsi="Times New Roman" w:cs="Times New Roman"/>
          <w:sz w:val="24"/>
          <w:szCs w:val="24"/>
          <w:lang w:eastAsia="pl-PL"/>
        </w:rPr>
        <w:br/>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b/>
          <w:bCs/>
          <w:sz w:val="24"/>
          <w:szCs w:val="24"/>
          <w:lang w:eastAsia="pl-PL"/>
        </w:rPr>
        <w:t xml:space="preserve">I.3) WSPÓLNE UDZIELANIE ZAMÓWIENIA </w:t>
      </w:r>
      <w:r w:rsidRPr="00F50207">
        <w:rPr>
          <w:rFonts w:ascii="Times New Roman" w:eastAsia="Times New Roman" w:hAnsi="Times New Roman" w:cs="Times New Roman"/>
          <w:b/>
          <w:bCs/>
          <w:i/>
          <w:iCs/>
          <w:sz w:val="24"/>
          <w:szCs w:val="24"/>
          <w:lang w:eastAsia="pl-PL"/>
        </w:rPr>
        <w:t>(jeżeli dotyczy)</w:t>
      </w:r>
      <w:r w:rsidRPr="00F50207">
        <w:rPr>
          <w:rFonts w:ascii="Times New Roman" w:eastAsia="Times New Roman" w:hAnsi="Times New Roman" w:cs="Times New Roman"/>
          <w:b/>
          <w:bCs/>
          <w:sz w:val="24"/>
          <w:szCs w:val="24"/>
          <w:lang w:eastAsia="pl-PL"/>
        </w:rPr>
        <w:t xml:space="preserve">: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F50207">
        <w:rPr>
          <w:rFonts w:ascii="Times New Roman" w:eastAsia="Times New Roman" w:hAnsi="Times New Roman" w:cs="Times New Roman"/>
          <w:sz w:val="24"/>
          <w:szCs w:val="24"/>
          <w:lang w:eastAsia="pl-PL"/>
        </w:rPr>
        <w:br/>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b/>
          <w:bCs/>
          <w:sz w:val="24"/>
          <w:szCs w:val="24"/>
          <w:lang w:eastAsia="pl-PL"/>
        </w:rPr>
        <w:t xml:space="preserve">I.4) KOMUNIKACJA: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F50207">
        <w:rPr>
          <w:rFonts w:ascii="Times New Roman" w:eastAsia="Times New Roman" w:hAnsi="Times New Roman" w:cs="Times New Roman"/>
          <w:sz w:val="24"/>
          <w:szCs w:val="24"/>
          <w:lang w:eastAsia="pl-PL"/>
        </w:rPr>
        <w:t xml:space="preserve">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 xml:space="preserve">Nie </w:t>
      </w:r>
      <w:r w:rsidRPr="00F50207">
        <w:rPr>
          <w:rFonts w:ascii="Times New Roman" w:eastAsia="Times New Roman" w:hAnsi="Times New Roman" w:cs="Times New Roman"/>
          <w:sz w:val="24"/>
          <w:szCs w:val="24"/>
          <w:lang w:eastAsia="pl-PL"/>
        </w:rPr>
        <w:br/>
        <w:t xml:space="preserve">www.imid.med.pl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 xml:space="preserve">Nie </w:t>
      </w:r>
      <w:r w:rsidRPr="00F50207">
        <w:rPr>
          <w:rFonts w:ascii="Times New Roman" w:eastAsia="Times New Roman" w:hAnsi="Times New Roman" w:cs="Times New Roman"/>
          <w:sz w:val="24"/>
          <w:szCs w:val="24"/>
          <w:lang w:eastAsia="pl-PL"/>
        </w:rPr>
        <w:br/>
        <w:t xml:space="preserve">www.imid.med.pl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 xml:space="preserve">Nie </w:t>
      </w:r>
      <w:r w:rsidRPr="00F50207">
        <w:rPr>
          <w:rFonts w:ascii="Times New Roman" w:eastAsia="Times New Roman" w:hAnsi="Times New Roman" w:cs="Times New Roman"/>
          <w:sz w:val="24"/>
          <w:szCs w:val="24"/>
          <w:lang w:eastAsia="pl-PL"/>
        </w:rPr>
        <w:br/>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Oferty lub wnioski o dopuszczenie do udziału w postępowaniu należy przesyłać:</w:t>
      </w:r>
      <w:r w:rsidRPr="00F50207">
        <w:rPr>
          <w:rFonts w:ascii="Times New Roman" w:eastAsia="Times New Roman" w:hAnsi="Times New Roman" w:cs="Times New Roman"/>
          <w:sz w:val="24"/>
          <w:szCs w:val="24"/>
          <w:lang w:eastAsia="pl-PL"/>
        </w:rPr>
        <w:t xml:space="preserve">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Elektronicznie</w:t>
      </w:r>
      <w:r w:rsidRPr="00F50207">
        <w:rPr>
          <w:rFonts w:ascii="Times New Roman" w:eastAsia="Times New Roman" w:hAnsi="Times New Roman" w:cs="Times New Roman"/>
          <w:sz w:val="24"/>
          <w:szCs w:val="24"/>
          <w:lang w:eastAsia="pl-PL"/>
        </w:rPr>
        <w:t xml:space="preserve">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 xml:space="preserve">Nie </w:t>
      </w:r>
      <w:r w:rsidRPr="00F50207">
        <w:rPr>
          <w:rFonts w:ascii="Times New Roman" w:eastAsia="Times New Roman" w:hAnsi="Times New Roman" w:cs="Times New Roman"/>
          <w:sz w:val="24"/>
          <w:szCs w:val="24"/>
          <w:lang w:eastAsia="pl-PL"/>
        </w:rPr>
        <w:br/>
        <w:t xml:space="preserve">adres </w:t>
      </w:r>
      <w:r w:rsidRPr="00F50207">
        <w:rPr>
          <w:rFonts w:ascii="Times New Roman" w:eastAsia="Times New Roman" w:hAnsi="Times New Roman" w:cs="Times New Roman"/>
          <w:sz w:val="24"/>
          <w:szCs w:val="24"/>
          <w:lang w:eastAsia="pl-PL"/>
        </w:rPr>
        <w:br/>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F50207">
        <w:rPr>
          <w:rFonts w:ascii="Times New Roman" w:eastAsia="Times New Roman" w:hAnsi="Times New Roman" w:cs="Times New Roman"/>
          <w:sz w:val="24"/>
          <w:szCs w:val="24"/>
          <w:lang w:eastAsia="pl-PL"/>
        </w:rPr>
        <w:t xml:space="preserve"> </w:t>
      </w:r>
      <w:r w:rsidRPr="00F50207">
        <w:rPr>
          <w:rFonts w:ascii="Times New Roman" w:eastAsia="Times New Roman" w:hAnsi="Times New Roman" w:cs="Times New Roman"/>
          <w:sz w:val="24"/>
          <w:szCs w:val="24"/>
          <w:lang w:eastAsia="pl-PL"/>
        </w:rPr>
        <w:br/>
        <w:t xml:space="preserve">Nie </w:t>
      </w:r>
      <w:r w:rsidRPr="00F50207">
        <w:rPr>
          <w:rFonts w:ascii="Times New Roman" w:eastAsia="Times New Roman" w:hAnsi="Times New Roman" w:cs="Times New Roman"/>
          <w:sz w:val="24"/>
          <w:szCs w:val="24"/>
          <w:lang w:eastAsia="pl-PL"/>
        </w:rPr>
        <w:br/>
        <w:t xml:space="preserve">Inny sposób: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F50207">
        <w:rPr>
          <w:rFonts w:ascii="Times New Roman" w:eastAsia="Times New Roman" w:hAnsi="Times New Roman" w:cs="Times New Roman"/>
          <w:sz w:val="24"/>
          <w:szCs w:val="24"/>
          <w:lang w:eastAsia="pl-PL"/>
        </w:rPr>
        <w:t xml:space="preserve"> </w:t>
      </w:r>
      <w:r w:rsidRPr="00F50207">
        <w:rPr>
          <w:rFonts w:ascii="Times New Roman" w:eastAsia="Times New Roman" w:hAnsi="Times New Roman" w:cs="Times New Roman"/>
          <w:sz w:val="24"/>
          <w:szCs w:val="24"/>
          <w:lang w:eastAsia="pl-PL"/>
        </w:rPr>
        <w:br/>
        <w:t xml:space="preserve">Tak </w:t>
      </w:r>
      <w:r w:rsidRPr="00F50207">
        <w:rPr>
          <w:rFonts w:ascii="Times New Roman" w:eastAsia="Times New Roman" w:hAnsi="Times New Roman" w:cs="Times New Roman"/>
          <w:sz w:val="24"/>
          <w:szCs w:val="24"/>
          <w:lang w:eastAsia="pl-PL"/>
        </w:rPr>
        <w:br/>
        <w:t xml:space="preserve">Inny sposób: </w:t>
      </w:r>
      <w:r w:rsidRPr="00F50207">
        <w:rPr>
          <w:rFonts w:ascii="Times New Roman" w:eastAsia="Times New Roman" w:hAnsi="Times New Roman" w:cs="Times New Roman"/>
          <w:sz w:val="24"/>
          <w:szCs w:val="24"/>
          <w:lang w:eastAsia="pl-PL"/>
        </w:rPr>
        <w:br/>
        <w:t xml:space="preserve">pocztą </w:t>
      </w:r>
      <w:r w:rsidRPr="00F50207">
        <w:rPr>
          <w:rFonts w:ascii="Times New Roman" w:eastAsia="Times New Roman" w:hAnsi="Times New Roman" w:cs="Times New Roman"/>
          <w:sz w:val="24"/>
          <w:szCs w:val="24"/>
          <w:lang w:eastAsia="pl-PL"/>
        </w:rPr>
        <w:br/>
        <w:t xml:space="preserve">Adres: </w:t>
      </w:r>
      <w:r w:rsidRPr="00F50207">
        <w:rPr>
          <w:rFonts w:ascii="Times New Roman" w:eastAsia="Times New Roman" w:hAnsi="Times New Roman" w:cs="Times New Roman"/>
          <w:sz w:val="24"/>
          <w:szCs w:val="24"/>
          <w:lang w:eastAsia="pl-PL"/>
        </w:rPr>
        <w:br/>
        <w:t xml:space="preserve">Komunikacja między Zamawiającym a Wykonawcami odbywa się : a) za pośrednictwem operatora pocztowego w rozumieniu ustawy z dnia 23 listopada 2012 r. – Prawo pocztowe (t. </w:t>
      </w:r>
      <w:r w:rsidRPr="00F50207">
        <w:rPr>
          <w:rFonts w:ascii="Times New Roman" w:eastAsia="Times New Roman" w:hAnsi="Times New Roman" w:cs="Times New Roman"/>
          <w:sz w:val="24"/>
          <w:szCs w:val="24"/>
          <w:lang w:eastAsia="pl-PL"/>
        </w:rPr>
        <w:lastRenderedPageBreak/>
        <w:t xml:space="preserve">j. Dz. U. z 2017 r. poz. 1481), b) osobiście, c) za pośrednictwem posłańca Adres: Instytut Matki i Dziecka ul. Kasprzaka 17a, 01-211 Warszawa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F50207">
        <w:rPr>
          <w:rFonts w:ascii="Times New Roman" w:eastAsia="Times New Roman" w:hAnsi="Times New Roman" w:cs="Times New Roman"/>
          <w:sz w:val="24"/>
          <w:szCs w:val="24"/>
          <w:lang w:eastAsia="pl-PL"/>
        </w:rPr>
        <w:t xml:space="preserve">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 xml:space="preserve">Nie </w:t>
      </w:r>
      <w:r w:rsidRPr="00F50207">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F50207">
        <w:rPr>
          <w:rFonts w:ascii="Times New Roman" w:eastAsia="Times New Roman" w:hAnsi="Times New Roman" w:cs="Times New Roman"/>
          <w:sz w:val="24"/>
          <w:szCs w:val="24"/>
          <w:lang w:eastAsia="pl-PL"/>
        </w:rPr>
        <w:br/>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u w:val="single"/>
          <w:lang w:eastAsia="pl-PL"/>
        </w:rPr>
        <w:t xml:space="preserve">SEKCJA II: PRZEDMIOT ZAMÓWIENIA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 xml:space="preserve">II.1) Nazwa nadana zamówieniu przez zamawiającego: </w:t>
      </w:r>
      <w:r w:rsidRPr="00F50207">
        <w:rPr>
          <w:rFonts w:ascii="Times New Roman" w:eastAsia="Times New Roman" w:hAnsi="Times New Roman" w:cs="Times New Roman"/>
          <w:sz w:val="24"/>
          <w:szCs w:val="24"/>
          <w:lang w:eastAsia="pl-PL"/>
        </w:rPr>
        <w:t xml:space="preserve">Budowa budynku podziemnego działu obrazowania (rezonans magnetyczny i tomograf), położonego na działce </w:t>
      </w:r>
      <w:proofErr w:type="spellStart"/>
      <w:r w:rsidRPr="00F50207">
        <w:rPr>
          <w:rFonts w:ascii="Times New Roman" w:eastAsia="Times New Roman" w:hAnsi="Times New Roman" w:cs="Times New Roman"/>
          <w:sz w:val="24"/>
          <w:szCs w:val="24"/>
          <w:lang w:eastAsia="pl-PL"/>
        </w:rPr>
        <w:t>ewid</w:t>
      </w:r>
      <w:proofErr w:type="spellEnd"/>
      <w:r w:rsidRPr="00F50207">
        <w:rPr>
          <w:rFonts w:ascii="Times New Roman" w:eastAsia="Times New Roman" w:hAnsi="Times New Roman" w:cs="Times New Roman"/>
          <w:sz w:val="24"/>
          <w:szCs w:val="24"/>
          <w:lang w:eastAsia="pl-PL"/>
        </w:rPr>
        <w:t xml:space="preserve">. Nr 14, </w:t>
      </w:r>
      <w:proofErr w:type="spellStart"/>
      <w:r w:rsidRPr="00F50207">
        <w:rPr>
          <w:rFonts w:ascii="Times New Roman" w:eastAsia="Times New Roman" w:hAnsi="Times New Roman" w:cs="Times New Roman"/>
          <w:sz w:val="24"/>
          <w:szCs w:val="24"/>
          <w:lang w:eastAsia="pl-PL"/>
        </w:rPr>
        <w:t>obr</w:t>
      </w:r>
      <w:proofErr w:type="spellEnd"/>
      <w:r w:rsidRPr="00F50207">
        <w:rPr>
          <w:rFonts w:ascii="Times New Roman" w:eastAsia="Times New Roman" w:hAnsi="Times New Roman" w:cs="Times New Roman"/>
          <w:sz w:val="24"/>
          <w:szCs w:val="24"/>
          <w:lang w:eastAsia="pl-PL"/>
        </w:rPr>
        <w:t xml:space="preserve">. 6-04-08 Wola, w Instytucie Matki i Dziecka w Warszawie, przy ul. Kasprzaka 17a w trybie „zaprojektuj i wybuduj”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 xml:space="preserve">Numer referencyjny: </w:t>
      </w:r>
      <w:r w:rsidRPr="00F50207">
        <w:rPr>
          <w:rFonts w:ascii="Times New Roman" w:eastAsia="Times New Roman" w:hAnsi="Times New Roman" w:cs="Times New Roman"/>
          <w:sz w:val="24"/>
          <w:szCs w:val="24"/>
          <w:lang w:eastAsia="pl-PL"/>
        </w:rPr>
        <w:t xml:space="preserve">A/ZP/SZP.251-31/18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F50207" w:rsidRPr="00F50207" w:rsidRDefault="00F50207" w:rsidP="00F50207">
      <w:pPr>
        <w:spacing w:after="0" w:line="240" w:lineRule="auto"/>
        <w:jc w:val="both"/>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 xml:space="preserve">Nie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 xml:space="preserve">II.2) Rodzaj zamówienia: </w:t>
      </w:r>
      <w:r w:rsidRPr="00F50207">
        <w:rPr>
          <w:rFonts w:ascii="Times New Roman" w:eastAsia="Times New Roman" w:hAnsi="Times New Roman" w:cs="Times New Roman"/>
          <w:sz w:val="24"/>
          <w:szCs w:val="24"/>
          <w:lang w:eastAsia="pl-PL"/>
        </w:rPr>
        <w:t xml:space="preserve">Roboty budowlane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II.3) Informacja o możliwości składania ofert częściowych</w:t>
      </w:r>
      <w:r w:rsidRPr="00F50207">
        <w:rPr>
          <w:rFonts w:ascii="Times New Roman" w:eastAsia="Times New Roman" w:hAnsi="Times New Roman" w:cs="Times New Roman"/>
          <w:sz w:val="24"/>
          <w:szCs w:val="24"/>
          <w:lang w:eastAsia="pl-PL"/>
        </w:rPr>
        <w:t xml:space="preserve"> </w:t>
      </w:r>
      <w:r w:rsidRPr="00F50207">
        <w:rPr>
          <w:rFonts w:ascii="Times New Roman" w:eastAsia="Times New Roman" w:hAnsi="Times New Roman" w:cs="Times New Roman"/>
          <w:sz w:val="24"/>
          <w:szCs w:val="24"/>
          <w:lang w:eastAsia="pl-PL"/>
        </w:rPr>
        <w:br/>
        <w:t xml:space="preserve">Zamówienie podzielone jest na części: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 xml:space="preserve">Nie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Oferty lub wnioski o dopuszczenie do udziału w postępowaniu można składać w odniesieniu do:</w:t>
      </w:r>
      <w:r w:rsidRPr="00F50207">
        <w:rPr>
          <w:rFonts w:ascii="Times New Roman" w:eastAsia="Times New Roman" w:hAnsi="Times New Roman" w:cs="Times New Roman"/>
          <w:sz w:val="24"/>
          <w:szCs w:val="24"/>
          <w:lang w:eastAsia="pl-PL"/>
        </w:rPr>
        <w:t xml:space="preserve"> </w:t>
      </w:r>
      <w:r w:rsidRPr="00F50207">
        <w:rPr>
          <w:rFonts w:ascii="Times New Roman" w:eastAsia="Times New Roman" w:hAnsi="Times New Roman" w:cs="Times New Roman"/>
          <w:sz w:val="24"/>
          <w:szCs w:val="24"/>
          <w:lang w:eastAsia="pl-PL"/>
        </w:rPr>
        <w:br/>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F50207">
        <w:rPr>
          <w:rFonts w:ascii="Times New Roman" w:eastAsia="Times New Roman" w:hAnsi="Times New Roman" w:cs="Times New Roman"/>
          <w:sz w:val="24"/>
          <w:szCs w:val="24"/>
          <w:lang w:eastAsia="pl-PL"/>
        </w:rPr>
        <w:t xml:space="preserve">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F50207">
        <w:rPr>
          <w:rFonts w:ascii="Times New Roman" w:eastAsia="Times New Roman" w:hAnsi="Times New Roman" w:cs="Times New Roman"/>
          <w:sz w:val="24"/>
          <w:szCs w:val="24"/>
          <w:lang w:eastAsia="pl-PL"/>
        </w:rPr>
        <w:t xml:space="preserve">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 xml:space="preserve">II.4) Krótki opis przedmiotu zamówienia </w:t>
      </w:r>
      <w:r w:rsidRPr="00F50207">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F50207">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F50207">
        <w:rPr>
          <w:rFonts w:ascii="Times New Roman" w:eastAsia="Times New Roman" w:hAnsi="Times New Roman" w:cs="Times New Roman"/>
          <w:sz w:val="24"/>
          <w:szCs w:val="24"/>
          <w:lang w:eastAsia="pl-PL"/>
        </w:rPr>
        <w:t xml:space="preserve">Budowa budynku podziemnego działu obrazowania (rezonans magnetyczny i tomograf), położonego na działce </w:t>
      </w:r>
      <w:proofErr w:type="spellStart"/>
      <w:r w:rsidRPr="00F50207">
        <w:rPr>
          <w:rFonts w:ascii="Times New Roman" w:eastAsia="Times New Roman" w:hAnsi="Times New Roman" w:cs="Times New Roman"/>
          <w:sz w:val="24"/>
          <w:szCs w:val="24"/>
          <w:lang w:eastAsia="pl-PL"/>
        </w:rPr>
        <w:t>ewid</w:t>
      </w:r>
      <w:proofErr w:type="spellEnd"/>
      <w:r w:rsidRPr="00F50207">
        <w:rPr>
          <w:rFonts w:ascii="Times New Roman" w:eastAsia="Times New Roman" w:hAnsi="Times New Roman" w:cs="Times New Roman"/>
          <w:sz w:val="24"/>
          <w:szCs w:val="24"/>
          <w:lang w:eastAsia="pl-PL"/>
        </w:rPr>
        <w:t xml:space="preserve">. Nr 14, </w:t>
      </w:r>
      <w:proofErr w:type="spellStart"/>
      <w:r w:rsidRPr="00F50207">
        <w:rPr>
          <w:rFonts w:ascii="Times New Roman" w:eastAsia="Times New Roman" w:hAnsi="Times New Roman" w:cs="Times New Roman"/>
          <w:sz w:val="24"/>
          <w:szCs w:val="24"/>
          <w:lang w:eastAsia="pl-PL"/>
        </w:rPr>
        <w:t>obr</w:t>
      </w:r>
      <w:proofErr w:type="spellEnd"/>
      <w:r w:rsidRPr="00F50207">
        <w:rPr>
          <w:rFonts w:ascii="Times New Roman" w:eastAsia="Times New Roman" w:hAnsi="Times New Roman" w:cs="Times New Roman"/>
          <w:sz w:val="24"/>
          <w:szCs w:val="24"/>
          <w:lang w:eastAsia="pl-PL"/>
        </w:rPr>
        <w:t xml:space="preserve">. 6-04-08 Wola, w Instytucie Matki i Dziecka w Warszawie, przy ul. Kasprzaka 17a w trybie „zaprojektuj i wybuduj”. Przedmiotem zamówienia jest realizacja w trybie „zaprojektuj i wybuduj" inwestycji na działce przy ul. Kasprzaka 17a według wymagań szczegółowo określonych w programie Funkcjonalno-Użytkowym stanowiącym załącznik nr 2 do SIWZ oraz w opisie przedmiotu zamówienia stanowiącym załącznik nr 1 do SIWZ, polegającej na budowie podziemnego budynku działu obrazowania (rezonans magnetyczny i tomograf), w oparciu o projekt budowlany z prawomocnym pozwoleniem na budowę.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 xml:space="preserve">II.5) Główny kod CPV: </w:t>
      </w:r>
      <w:r w:rsidRPr="00F50207">
        <w:rPr>
          <w:rFonts w:ascii="Times New Roman" w:eastAsia="Times New Roman" w:hAnsi="Times New Roman" w:cs="Times New Roman"/>
          <w:sz w:val="24"/>
          <w:szCs w:val="24"/>
          <w:lang w:eastAsia="pl-PL"/>
        </w:rPr>
        <w:t xml:space="preserve">45000000-7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Dodatkowe kody CPV:</w:t>
      </w:r>
      <w:r w:rsidRPr="00F50207">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F50207" w:rsidRPr="00F50207" w:rsidTr="00F50207">
        <w:tc>
          <w:tcPr>
            <w:tcW w:w="0" w:type="auto"/>
            <w:tcBorders>
              <w:top w:val="single" w:sz="6" w:space="0" w:color="000000"/>
              <w:left w:val="single" w:sz="6" w:space="0" w:color="000000"/>
              <w:bottom w:val="single" w:sz="6" w:space="0" w:color="000000"/>
              <w:right w:val="single" w:sz="6" w:space="0" w:color="000000"/>
            </w:tcBorders>
            <w:vAlign w:val="center"/>
            <w:hideMark/>
          </w:tcPr>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lastRenderedPageBreak/>
              <w:t>Kod CPV</w:t>
            </w:r>
          </w:p>
        </w:tc>
      </w:tr>
      <w:tr w:rsidR="00F50207" w:rsidRPr="00F50207" w:rsidTr="00F50207">
        <w:tc>
          <w:tcPr>
            <w:tcW w:w="0" w:type="auto"/>
            <w:tcBorders>
              <w:top w:val="single" w:sz="6" w:space="0" w:color="000000"/>
              <w:left w:val="single" w:sz="6" w:space="0" w:color="000000"/>
              <w:bottom w:val="single" w:sz="6" w:space="0" w:color="000000"/>
              <w:right w:val="single" w:sz="6" w:space="0" w:color="000000"/>
            </w:tcBorders>
            <w:vAlign w:val="center"/>
            <w:hideMark/>
          </w:tcPr>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45100000-8</w:t>
            </w:r>
          </w:p>
        </w:tc>
      </w:tr>
      <w:tr w:rsidR="00F50207" w:rsidRPr="00F50207" w:rsidTr="00F50207">
        <w:tc>
          <w:tcPr>
            <w:tcW w:w="0" w:type="auto"/>
            <w:tcBorders>
              <w:top w:val="single" w:sz="6" w:space="0" w:color="000000"/>
              <w:left w:val="single" w:sz="6" w:space="0" w:color="000000"/>
              <w:bottom w:val="single" w:sz="6" w:space="0" w:color="000000"/>
              <w:right w:val="single" w:sz="6" w:space="0" w:color="000000"/>
            </w:tcBorders>
            <w:vAlign w:val="center"/>
            <w:hideMark/>
          </w:tcPr>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45210000-2</w:t>
            </w:r>
          </w:p>
        </w:tc>
      </w:tr>
      <w:tr w:rsidR="00F50207" w:rsidRPr="00F50207" w:rsidTr="00F50207">
        <w:tc>
          <w:tcPr>
            <w:tcW w:w="0" w:type="auto"/>
            <w:tcBorders>
              <w:top w:val="single" w:sz="6" w:space="0" w:color="000000"/>
              <w:left w:val="single" w:sz="6" w:space="0" w:color="000000"/>
              <w:bottom w:val="single" w:sz="6" w:space="0" w:color="000000"/>
              <w:right w:val="single" w:sz="6" w:space="0" w:color="000000"/>
            </w:tcBorders>
            <w:vAlign w:val="center"/>
            <w:hideMark/>
          </w:tcPr>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45223000-6</w:t>
            </w:r>
          </w:p>
        </w:tc>
      </w:tr>
      <w:tr w:rsidR="00F50207" w:rsidRPr="00F50207" w:rsidTr="00F50207">
        <w:tc>
          <w:tcPr>
            <w:tcW w:w="0" w:type="auto"/>
            <w:tcBorders>
              <w:top w:val="single" w:sz="6" w:space="0" w:color="000000"/>
              <w:left w:val="single" w:sz="6" w:space="0" w:color="000000"/>
              <w:bottom w:val="single" w:sz="6" w:space="0" w:color="000000"/>
              <w:right w:val="single" w:sz="6" w:space="0" w:color="000000"/>
            </w:tcBorders>
            <w:vAlign w:val="center"/>
            <w:hideMark/>
          </w:tcPr>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45400000-1</w:t>
            </w:r>
          </w:p>
        </w:tc>
      </w:tr>
      <w:tr w:rsidR="00F50207" w:rsidRPr="00F50207" w:rsidTr="00F50207">
        <w:tc>
          <w:tcPr>
            <w:tcW w:w="0" w:type="auto"/>
            <w:tcBorders>
              <w:top w:val="single" w:sz="6" w:space="0" w:color="000000"/>
              <w:left w:val="single" w:sz="6" w:space="0" w:color="000000"/>
              <w:bottom w:val="single" w:sz="6" w:space="0" w:color="000000"/>
              <w:right w:val="single" w:sz="6" w:space="0" w:color="000000"/>
            </w:tcBorders>
            <w:vAlign w:val="center"/>
            <w:hideMark/>
          </w:tcPr>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45310000-3</w:t>
            </w:r>
          </w:p>
        </w:tc>
      </w:tr>
      <w:tr w:rsidR="00F50207" w:rsidRPr="00F50207" w:rsidTr="00F50207">
        <w:tc>
          <w:tcPr>
            <w:tcW w:w="0" w:type="auto"/>
            <w:tcBorders>
              <w:top w:val="single" w:sz="6" w:space="0" w:color="000000"/>
              <w:left w:val="single" w:sz="6" w:space="0" w:color="000000"/>
              <w:bottom w:val="single" w:sz="6" w:space="0" w:color="000000"/>
              <w:right w:val="single" w:sz="6" w:space="0" w:color="000000"/>
            </w:tcBorders>
            <w:vAlign w:val="center"/>
            <w:hideMark/>
          </w:tcPr>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45316000-5</w:t>
            </w:r>
          </w:p>
        </w:tc>
      </w:tr>
      <w:tr w:rsidR="00F50207" w:rsidRPr="00F50207" w:rsidTr="00F50207">
        <w:tc>
          <w:tcPr>
            <w:tcW w:w="0" w:type="auto"/>
            <w:tcBorders>
              <w:top w:val="single" w:sz="6" w:space="0" w:color="000000"/>
              <w:left w:val="single" w:sz="6" w:space="0" w:color="000000"/>
              <w:bottom w:val="single" w:sz="6" w:space="0" w:color="000000"/>
              <w:right w:val="single" w:sz="6" w:space="0" w:color="000000"/>
            </w:tcBorders>
            <w:vAlign w:val="center"/>
            <w:hideMark/>
          </w:tcPr>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45320000-6</w:t>
            </w:r>
          </w:p>
        </w:tc>
      </w:tr>
      <w:tr w:rsidR="00F50207" w:rsidRPr="00F50207" w:rsidTr="00F50207">
        <w:tc>
          <w:tcPr>
            <w:tcW w:w="0" w:type="auto"/>
            <w:tcBorders>
              <w:top w:val="single" w:sz="6" w:space="0" w:color="000000"/>
              <w:left w:val="single" w:sz="6" w:space="0" w:color="000000"/>
              <w:bottom w:val="single" w:sz="6" w:space="0" w:color="000000"/>
              <w:right w:val="single" w:sz="6" w:space="0" w:color="000000"/>
            </w:tcBorders>
            <w:vAlign w:val="center"/>
            <w:hideMark/>
          </w:tcPr>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45330000-9</w:t>
            </w:r>
          </w:p>
        </w:tc>
      </w:tr>
      <w:tr w:rsidR="00F50207" w:rsidRPr="00F50207" w:rsidTr="00F50207">
        <w:tc>
          <w:tcPr>
            <w:tcW w:w="0" w:type="auto"/>
            <w:tcBorders>
              <w:top w:val="single" w:sz="6" w:space="0" w:color="000000"/>
              <w:left w:val="single" w:sz="6" w:space="0" w:color="000000"/>
              <w:bottom w:val="single" w:sz="6" w:space="0" w:color="000000"/>
              <w:right w:val="single" w:sz="6" w:space="0" w:color="000000"/>
            </w:tcBorders>
            <w:vAlign w:val="center"/>
            <w:hideMark/>
          </w:tcPr>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45331000-6</w:t>
            </w:r>
          </w:p>
        </w:tc>
      </w:tr>
      <w:tr w:rsidR="00F50207" w:rsidRPr="00F50207" w:rsidTr="00F50207">
        <w:tc>
          <w:tcPr>
            <w:tcW w:w="0" w:type="auto"/>
            <w:tcBorders>
              <w:top w:val="single" w:sz="6" w:space="0" w:color="000000"/>
              <w:left w:val="single" w:sz="6" w:space="0" w:color="000000"/>
              <w:bottom w:val="single" w:sz="6" w:space="0" w:color="000000"/>
              <w:right w:val="single" w:sz="6" w:space="0" w:color="000000"/>
            </w:tcBorders>
            <w:vAlign w:val="center"/>
            <w:hideMark/>
          </w:tcPr>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45400000-1</w:t>
            </w:r>
          </w:p>
        </w:tc>
      </w:tr>
      <w:tr w:rsidR="00F50207" w:rsidRPr="00F50207" w:rsidTr="00F50207">
        <w:tc>
          <w:tcPr>
            <w:tcW w:w="0" w:type="auto"/>
            <w:tcBorders>
              <w:top w:val="single" w:sz="6" w:space="0" w:color="000000"/>
              <w:left w:val="single" w:sz="6" w:space="0" w:color="000000"/>
              <w:bottom w:val="single" w:sz="6" w:space="0" w:color="000000"/>
              <w:right w:val="single" w:sz="6" w:space="0" w:color="000000"/>
            </w:tcBorders>
            <w:vAlign w:val="center"/>
            <w:hideMark/>
          </w:tcPr>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71221000-3</w:t>
            </w:r>
          </w:p>
        </w:tc>
      </w:tr>
      <w:tr w:rsidR="00F50207" w:rsidRPr="00F50207" w:rsidTr="00F50207">
        <w:tc>
          <w:tcPr>
            <w:tcW w:w="0" w:type="auto"/>
            <w:tcBorders>
              <w:top w:val="single" w:sz="6" w:space="0" w:color="000000"/>
              <w:left w:val="single" w:sz="6" w:space="0" w:color="000000"/>
              <w:bottom w:val="single" w:sz="6" w:space="0" w:color="000000"/>
              <w:right w:val="single" w:sz="6" w:space="0" w:color="000000"/>
            </w:tcBorders>
            <w:vAlign w:val="center"/>
            <w:hideMark/>
          </w:tcPr>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71320000-7</w:t>
            </w:r>
          </w:p>
        </w:tc>
      </w:tr>
      <w:tr w:rsidR="00F50207" w:rsidRPr="00F50207" w:rsidTr="00F50207">
        <w:tc>
          <w:tcPr>
            <w:tcW w:w="0" w:type="auto"/>
            <w:tcBorders>
              <w:top w:val="single" w:sz="6" w:space="0" w:color="000000"/>
              <w:left w:val="single" w:sz="6" w:space="0" w:color="000000"/>
              <w:bottom w:val="single" w:sz="6" w:space="0" w:color="000000"/>
              <w:right w:val="single" w:sz="6" w:space="0" w:color="000000"/>
            </w:tcBorders>
            <w:vAlign w:val="center"/>
            <w:hideMark/>
          </w:tcPr>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51400000-6</w:t>
            </w:r>
          </w:p>
        </w:tc>
      </w:tr>
      <w:tr w:rsidR="00F50207" w:rsidRPr="00F50207" w:rsidTr="00F50207">
        <w:tc>
          <w:tcPr>
            <w:tcW w:w="0" w:type="auto"/>
            <w:tcBorders>
              <w:top w:val="single" w:sz="6" w:space="0" w:color="000000"/>
              <w:left w:val="single" w:sz="6" w:space="0" w:color="000000"/>
              <w:bottom w:val="single" w:sz="6" w:space="0" w:color="000000"/>
              <w:right w:val="single" w:sz="6" w:space="0" w:color="000000"/>
            </w:tcBorders>
            <w:vAlign w:val="center"/>
            <w:hideMark/>
          </w:tcPr>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51100000-3</w:t>
            </w:r>
          </w:p>
        </w:tc>
      </w:tr>
      <w:tr w:rsidR="00F50207" w:rsidRPr="00F50207" w:rsidTr="00F50207">
        <w:tc>
          <w:tcPr>
            <w:tcW w:w="0" w:type="auto"/>
            <w:tcBorders>
              <w:top w:val="single" w:sz="6" w:space="0" w:color="000000"/>
              <w:left w:val="single" w:sz="6" w:space="0" w:color="000000"/>
              <w:bottom w:val="single" w:sz="6" w:space="0" w:color="000000"/>
              <w:right w:val="single" w:sz="6" w:space="0" w:color="000000"/>
            </w:tcBorders>
            <w:vAlign w:val="center"/>
            <w:hideMark/>
          </w:tcPr>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39100000-3</w:t>
            </w:r>
          </w:p>
        </w:tc>
      </w:tr>
      <w:tr w:rsidR="00F50207" w:rsidRPr="00F50207" w:rsidTr="00F50207">
        <w:tc>
          <w:tcPr>
            <w:tcW w:w="0" w:type="auto"/>
            <w:tcBorders>
              <w:top w:val="single" w:sz="6" w:space="0" w:color="000000"/>
              <w:left w:val="single" w:sz="6" w:space="0" w:color="000000"/>
              <w:bottom w:val="single" w:sz="6" w:space="0" w:color="000000"/>
              <w:right w:val="single" w:sz="6" w:space="0" w:color="000000"/>
            </w:tcBorders>
            <w:vAlign w:val="center"/>
            <w:hideMark/>
          </w:tcPr>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31000000-6</w:t>
            </w:r>
          </w:p>
        </w:tc>
      </w:tr>
    </w:tbl>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 xml:space="preserve">II.6) Całkowita wartość zamówienia </w:t>
      </w:r>
      <w:r w:rsidRPr="00F50207">
        <w:rPr>
          <w:rFonts w:ascii="Times New Roman" w:eastAsia="Times New Roman" w:hAnsi="Times New Roman" w:cs="Times New Roman"/>
          <w:i/>
          <w:iCs/>
          <w:sz w:val="24"/>
          <w:szCs w:val="24"/>
          <w:lang w:eastAsia="pl-PL"/>
        </w:rPr>
        <w:t>(jeżeli zamawiający podaje informacje o wartości zamówienia)</w:t>
      </w:r>
      <w:r w:rsidRPr="00F50207">
        <w:rPr>
          <w:rFonts w:ascii="Times New Roman" w:eastAsia="Times New Roman" w:hAnsi="Times New Roman" w:cs="Times New Roman"/>
          <w:sz w:val="24"/>
          <w:szCs w:val="24"/>
          <w:lang w:eastAsia="pl-PL"/>
        </w:rPr>
        <w:t xml:space="preserve">: </w:t>
      </w:r>
      <w:r w:rsidRPr="00F50207">
        <w:rPr>
          <w:rFonts w:ascii="Times New Roman" w:eastAsia="Times New Roman" w:hAnsi="Times New Roman" w:cs="Times New Roman"/>
          <w:sz w:val="24"/>
          <w:szCs w:val="24"/>
          <w:lang w:eastAsia="pl-PL"/>
        </w:rPr>
        <w:br/>
        <w:t xml:space="preserve">Wartość bez VAT: </w:t>
      </w:r>
      <w:r w:rsidRPr="00F50207">
        <w:rPr>
          <w:rFonts w:ascii="Times New Roman" w:eastAsia="Times New Roman" w:hAnsi="Times New Roman" w:cs="Times New Roman"/>
          <w:sz w:val="24"/>
          <w:szCs w:val="24"/>
          <w:lang w:eastAsia="pl-PL"/>
        </w:rPr>
        <w:br/>
        <w:t xml:space="preserve">Waluta: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F50207">
        <w:rPr>
          <w:rFonts w:ascii="Times New Roman" w:eastAsia="Times New Roman" w:hAnsi="Times New Roman" w:cs="Times New Roman"/>
          <w:sz w:val="24"/>
          <w:szCs w:val="24"/>
          <w:lang w:eastAsia="pl-PL"/>
        </w:rPr>
        <w:t xml:space="preserve">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F50207">
        <w:rPr>
          <w:rFonts w:ascii="Times New Roman" w:eastAsia="Times New Roman" w:hAnsi="Times New Roman" w:cs="Times New Roman"/>
          <w:b/>
          <w:bCs/>
          <w:sz w:val="24"/>
          <w:szCs w:val="24"/>
          <w:lang w:eastAsia="pl-PL"/>
        </w:rPr>
        <w:t>Pzp</w:t>
      </w:r>
      <w:proofErr w:type="spellEnd"/>
      <w:r w:rsidRPr="00F50207">
        <w:rPr>
          <w:rFonts w:ascii="Times New Roman" w:eastAsia="Times New Roman" w:hAnsi="Times New Roman" w:cs="Times New Roman"/>
          <w:b/>
          <w:bCs/>
          <w:sz w:val="24"/>
          <w:szCs w:val="24"/>
          <w:lang w:eastAsia="pl-PL"/>
        </w:rPr>
        <w:t xml:space="preserve">: </w:t>
      </w:r>
      <w:r w:rsidRPr="00F50207">
        <w:rPr>
          <w:rFonts w:ascii="Times New Roman" w:eastAsia="Times New Roman" w:hAnsi="Times New Roman" w:cs="Times New Roman"/>
          <w:sz w:val="24"/>
          <w:szCs w:val="24"/>
          <w:lang w:eastAsia="pl-PL"/>
        </w:rPr>
        <w:t xml:space="preserve">Tak </w:t>
      </w:r>
      <w:r w:rsidRPr="00F50207">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F50207">
        <w:rPr>
          <w:rFonts w:ascii="Times New Roman" w:eastAsia="Times New Roman" w:hAnsi="Times New Roman" w:cs="Times New Roman"/>
          <w:sz w:val="24"/>
          <w:szCs w:val="24"/>
          <w:lang w:eastAsia="pl-PL"/>
        </w:rPr>
        <w:t>Pzp</w:t>
      </w:r>
      <w:proofErr w:type="spellEnd"/>
      <w:r w:rsidRPr="00F50207">
        <w:rPr>
          <w:rFonts w:ascii="Times New Roman" w:eastAsia="Times New Roman" w:hAnsi="Times New Roman" w:cs="Times New Roman"/>
          <w:sz w:val="24"/>
          <w:szCs w:val="24"/>
          <w:lang w:eastAsia="pl-PL"/>
        </w:rPr>
        <w:t xml:space="preserve">: Zamawiający przewiduje możliwość udzielenia zamówienia, o którym mowa w art. 67 ust. 1 pkt 6 w wysokości nie większej niż 10% wartości szacunkowej przedmiotu zamówienia zakresie: a) robót ziemnych b) robót budowlanych/konstrukcyjnych budynków Zamówienia w ww. zakresie zostaną udzielone na podstawie negocjacji z dotychczasowym Wykonawcą, na warunkach określonych w umowie podstawowej.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F50207">
        <w:rPr>
          <w:rFonts w:ascii="Times New Roman" w:eastAsia="Times New Roman" w:hAnsi="Times New Roman" w:cs="Times New Roman"/>
          <w:sz w:val="24"/>
          <w:szCs w:val="24"/>
          <w:lang w:eastAsia="pl-PL"/>
        </w:rPr>
        <w:t xml:space="preserve"> </w:t>
      </w:r>
      <w:r w:rsidRPr="00F50207">
        <w:rPr>
          <w:rFonts w:ascii="Times New Roman" w:eastAsia="Times New Roman" w:hAnsi="Times New Roman" w:cs="Times New Roman"/>
          <w:sz w:val="24"/>
          <w:szCs w:val="24"/>
          <w:lang w:eastAsia="pl-PL"/>
        </w:rPr>
        <w:br/>
        <w:t>miesiącach:  6  </w:t>
      </w:r>
      <w:r w:rsidRPr="00F50207">
        <w:rPr>
          <w:rFonts w:ascii="Times New Roman" w:eastAsia="Times New Roman" w:hAnsi="Times New Roman" w:cs="Times New Roman"/>
          <w:i/>
          <w:iCs/>
          <w:sz w:val="24"/>
          <w:szCs w:val="24"/>
          <w:lang w:eastAsia="pl-PL"/>
        </w:rPr>
        <w:t xml:space="preserve"> lub </w:t>
      </w:r>
      <w:r w:rsidRPr="00F50207">
        <w:rPr>
          <w:rFonts w:ascii="Times New Roman" w:eastAsia="Times New Roman" w:hAnsi="Times New Roman" w:cs="Times New Roman"/>
          <w:b/>
          <w:bCs/>
          <w:sz w:val="24"/>
          <w:szCs w:val="24"/>
          <w:lang w:eastAsia="pl-PL"/>
        </w:rPr>
        <w:t>dniach:</w:t>
      </w:r>
      <w:r w:rsidRPr="00F50207">
        <w:rPr>
          <w:rFonts w:ascii="Times New Roman" w:eastAsia="Times New Roman" w:hAnsi="Times New Roman" w:cs="Times New Roman"/>
          <w:sz w:val="24"/>
          <w:szCs w:val="24"/>
          <w:lang w:eastAsia="pl-PL"/>
        </w:rPr>
        <w:t xml:space="preserve">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i/>
          <w:iCs/>
          <w:sz w:val="24"/>
          <w:szCs w:val="24"/>
          <w:lang w:eastAsia="pl-PL"/>
        </w:rPr>
        <w:t>lub</w:t>
      </w:r>
      <w:r w:rsidRPr="00F50207">
        <w:rPr>
          <w:rFonts w:ascii="Times New Roman" w:eastAsia="Times New Roman" w:hAnsi="Times New Roman" w:cs="Times New Roman"/>
          <w:sz w:val="24"/>
          <w:szCs w:val="24"/>
          <w:lang w:eastAsia="pl-PL"/>
        </w:rPr>
        <w:t xml:space="preserve">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 xml:space="preserve">data rozpoczęcia: </w:t>
      </w:r>
      <w:r w:rsidRPr="00F50207">
        <w:rPr>
          <w:rFonts w:ascii="Times New Roman" w:eastAsia="Times New Roman" w:hAnsi="Times New Roman" w:cs="Times New Roman"/>
          <w:sz w:val="24"/>
          <w:szCs w:val="24"/>
          <w:lang w:eastAsia="pl-PL"/>
        </w:rPr>
        <w:t> </w:t>
      </w:r>
      <w:r w:rsidRPr="00F50207">
        <w:rPr>
          <w:rFonts w:ascii="Times New Roman" w:eastAsia="Times New Roman" w:hAnsi="Times New Roman" w:cs="Times New Roman"/>
          <w:i/>
          <w:iCs/>
          <w:sz w:val="24"/>
          <w:szCs w:val="24"/>
          <w:lang w:eastAsia="pl-PL"/>
        </w:rPr>
        <w:t xml:space="preserve"> lub </w:t>
      </w:r>
      <w:r w:rsidRPr="00F50207">
        <w:rPr>
          <w:rFonts w:ascii="Times New Roman" w:eastAsia="Times New Roman" w:hAnsi="Times New Roman" w:cs="Times New Roman"/>
          <w:b/>
          <w:bCs/>
          <w:sz w:val="24"/>
          <w:szCs w:val="24"/>
          <w:lang w:eastAsia="pl-PL"/>
        </w:rPr>
        <w:t xml:space="preserve">zakończenia: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 xml:space="preserve">II.9) Informacje dodatkowe: </w:t>
      </w:r>
      <w:r w:rsidRPr="00F50207">
        <w:rPr>
          <w:rFonts w:ascii="Times New Roman" w:eastAsia="Times New Roman" w:hAnsi="Times New Roman" w:cs="Times New Roman"/>
          <w:sz w:val="24"/>
          <w:szCs w:val="24"/>
          <w:lang w:eastAsia="pl-PL"/>
        </w:rPr>
        <w:t xml:space="preserve">1.1. Wykonanie dokumentacji projektowej wraz ze wszystkimi niezbędnymi opiniami i uzgodnieniami w ilości 4 egz. w formie papierowej oraz w formie zapisu elektronicznego na płytach CD (w programach i formatach określonych w Opisie </w:t>
      </w:r>
      <w:r w:rsidRPr="00F50207">
        <w:rPr>
          <w:rFonts w:ascii="Times New Roman" w:eastAsia="Times New Roman" w:hAnsi="Times New Roman" w:cs="Times New Roman"/>
          <w:sz w:val="24"/>
          <w:szCs w:val="24"/>
          <w:lang w:eastAsia="pl-PL"/>
        </w:rPr>
        <w:lastRenderedPageBreak/>
        <w:t xml:space="preserve">przedmiotu zamówienia) 30 dni od daty zawarcia umowy 1.2. Wykonanie robót budowlanych w ciągu 180 dni od daty zawarcia umowy WIZJA LOKALNA W SIEDZIBIE </w:t>
      </w:r>
      <w:proofErr w:type="spellStart"/>
      <w:r w:rsidRPr="00F50207">
        <w:rPr>
          <w:rFonts w:ascii="Times New Roman" w:eastAsia="Times New Roman" w:hAnsi="Times New Roman" w:cs="Times New Roman"/>
          <w:sz w:val="24"/>
          <w:szCs w:val="24"/>
          <w:lang w:eastAsia="pl-PL"/>
        </w:rPr>
        <w:t>IMiD</w:t>
      </w:r>
      <w:proofErr w:type="spellEnd"/>
      <w:r w:rsidRPr="00F50207">
        <w:rPr>
          <w:rFonts w:ascii="Times New Roman" w:eastAsia="Times New Roman" w:hAnsi="Times New Roman" w:cs="Times New Roman"/>
          <w:sz w:val="24"/>
          <w:szCs w:val="24"/>
          <w:lang w:eastAsia="pl-PL"/>
        </w:rPr>
        <w:t xml:space="preserve"> W GODZ. 09:00 - 13:00 - PO WCZEŚNIEJSZYM UMÓWIENIU TELEFONICZNYM TEL. 22 32 77 355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b/>
          <w:bCs/>
          <w:sz w:val="24"/>
          <w:szCs w:val="24"/>
          <w:lang w:eastAsia="pl-PL"/>
        </w:rPr>
        <w:t xml:space="preserve">III.1) WARUNKI UDZIAŁU W POSTĘPOWANIU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F50207">
        <w:rPr>
          <w:rFonts w:ascii="Times New Roman" w:eastAsia="Times New Roman" w:hAnsi="Times New Roman" w:cs="Times New Roman"/>
          <w:sz w:val="24"/>
          <w:szCs w:val="24"/>
          <w:lang w:eastAsia="pl-PL"/>
        </w:rPr>
        <w:t xml:space="preserve"> </w:t>
      </w:r>
      <w:r w:rsidRPr="00F50207">
        <w:rPr>
          <w:rFonts w:ascii="Times New Roman" w:eastAsia="Times New Roman" w:hAnsi="Times New Roman" w:cs="Times New Roman"/>
          <w:sz w:val="24"/>
          <w:szCs w:val="24"/>
          <w:lang w:eastAsia="pl-PL"/>
        </w:rPr>
        <w:br/>
        <w:t xml:space="preserve">Określenie warunków: Zamawiający nie opisuje i nie wyznacza szczegółowego warunku w tym zakresie; </w:t>
      </w:r>
      <w:r w:rsidRPr="00F50207">
        <w:rPr>
          <w:rFonts w:ascii="Times New Roman" w:eastAsia="Times New Roman" w:hAnsi="Times New Roman" w:cs="Times New Roman"/>
          <w:sz w:val="24"/>
          <w:szCs w:val="24"/>
          <w:lang w:eastAsia="pl-PL"/>
        </w:rPr>
        <w:br/>
        <w:t xml:space="preserve">Informacje dodatkowe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 xml:space="preserve">III.1.2) Sytuacja finansowa lub ekonomiczna </w:t>
      </w:r>
      <w:r w:rsidRPr="00F50207">
        <w:rPr>
          <w:rFonts w:ascii="Times New Roman" w:eastAsia="Times New Roman" w:hAnsi="Times New Roman" w:cs="Times New Roman"/>
          <w:sz w:val="24"/>
          <w:szCs w:val="24"/>
          <w:lang w:eastAsia="pl-PL"/>
        </w:rPr>
        <w:br/>
        <w:t xml:space="preserve">Określenie warunków: Zamawiający nie opisuje i nie wyznacza szczegółowego warunku w tym zakresie; </w:t>
      </w:r>
      <w:r w:rsidRPr="00F50207">
        <w:rPr>
          <w:rFonts w:ascii="Times New Roman" w:eastAsia="Times New Roman" w:hAnsi="Times New Roman" w:cs="Times New Roman"/>
          <w:sz w:val="24"/>
          <w:szCs w:val="24"/>
          <w:lang w:eastAsia="pl-PL"/>
        </w:rPr>
        <w:br/>
        <w:t xml:space="preserve">Informacje dodatkowe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 xml:space="preserve">III.1.3) Zdolność techniczna lub zawodowa </w:t>
      </w:r>
      <w:r w:rsidRPr="00F50207">
        <w:rPr>
          <w:rFonts w:ascii="Times New Roman" w:eastAsia="Times New Roman" w:hAnsi="Times New Roman" w:cs="Times New Roman"/>
          <w:sz w:val="24"/>
          <w:szCs w:val="24"/>
          <w:lang w:eastAsia="pl-PL"/>
        </w:rPr>
        <w:br/>
        <w:t xml:space="preserve">Określenie warunków: w zakresie wiedzy i doświadczenia: Warunek: posiadanie doświadczenia zgodnego z przedmiotem zamówienia. Zamawiający uzna warunek za spełniony, jeżeli Wykonawca wykaże, że: Posiada doświadczenie w przedmiocie zamówienia, tj., jeżeli Wykonawca wykaże, że w okresie ostatnich pięciu lat przed upływem terminu składania ofert (a jeżeli okres prowadzenia działalności jest krótszy – w tym okresie), wykonał w sposób należyty, zgodnie z zasadami sztuki budowlanej i prawidłowo ukończył, co najmniej 2 roboty budowlane, o wartości, co najmniej 1.000.000, 00 zł brutto każda z nich, polegająca na wykonaniu robót budowlanych, tj. budowę, przebudowę lub rozbudowę budynku, w zakres których wchodziły łącznie roboty ogólnobudowlane, instalacje elektryczne i sanitarne. w zakresie dysponowania odpowiednim potencjałem kadrowym: Warunek: posiadanie osób doświadczonych do nadzoru realizacji przedmiotu zamówienia w zakresie robót budowlanych Zamawiający uzna warunek za spełniony, jeżeli Wykonawca wykaże, że: Posiada 1 osobę z aktualnymi uprawnieniami budowlanymi bez ograniczeń do kierowania robotami budowlanymi, pozwalające pełnić samodzielne funkcje techniczne w budownictwie w specjalności konstrukcyjno-budowlanej sprawującej funkcję Kierownika budowy, oraz posiadającą doświadczenie zawodowe, jako kierownik budowy, w co najmniej 5 robotach budowlanych. Na potwierdzenie w/w uprawnień Wykonawca przedstawi Zamawiającemu na wezwanie dokumenty łącznie z informacją o uregulowaniu wymaganych składek członkowskich. </w:t>
      </w:r>
      <w:r w:rsidRPr="00F50207">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F50207">
        <w:rPr>
          <w:rFonts w:ascii="Times New Roman" w:eastAsia="Times New Roman" w:hAnsi="Times New Roman" w:cs="Times New Roman"/>
          <w:sz w:val="24"/>
          <w:szCs w:val="24"/>
          <w:lang w:eastAsia="pl-PL"/>
        </w:rPr>
        <w:br/>
        <w:t xml:space="preserve">Informacje dodatkowe: W przypadku wspólnego ubiegania się o zamówienie przez Wykonawców oświadczenie o którym mowa w rozdz. VI. 1 niniejszej SIWZ składa każdy z Wykonawców wspólnie ubiegających się o zamówienie. Oświadczenie te ma potwierdzać spełnianie warunków udziału w postępowaniu, brak podstaw wykluczenia w zakresie, w którym każdy z wykonawców wykazuje spełnianie warunków udziału w postępowaniu, brak podstaw wykluczenia. Zamawiający żąda aby Wykonawca, który zamierza powierzyć wykonanie części zamówienia podwykonawcom, w celu wykazania braku istnienia wobec nich podstaw wykluczenia z udziału w postępowaniu zamieszcza informacje o podwykonawcach w oświadczeniu, o którym mowa w rozdz. VI. 1 SIWZ - wstępne potwierdzenie spełnienia warunków udziału w postępowaniu i braku podstaw wykluczenia </w:t>
      </w:r>
      <w:r w:rsidRPr="00F50207">
        <w:rPr>
          <w:rFonts w:ascii="Times New Roman" w:eastAsia="Times New Roman" w:hAnsi="Times New Roman" w:cs="Times New Roman"/>
          <w:sz w:val="24"/>
          <w:szCs w:val="24"/>
          <w:lang w:eastAsia="pl-PL"/>
        </w:rPr>
        <w:lastRenderedPageBreak/>
        <w:t xml:space="preserve">Wykonawca, który powołuje się na zasoby innych podmiotów, w celu wykazania braku istnienia wobec nich podstaw wykluczenia oraz spełnienia - w zakresie, w jakim powołuje się na ich zasoby - warunków udziału w postępowaniu zamieszcza informacje o tych podmiotach w oświadczeniu, o którym mowa w rozdz. VI. 1 niniejszej SIWZ. Zamawiający może, na każdym etapie postępowania uznać, że wykonawca nie posiada wymaganych zdolności, jeżeli zaangażowanie zasobów technicznych lub zawodowych Wykonawcy w inne przedsięwzięcia gospodarcze wykonawcy może mieć negatywny wpływ na realizację zamówienia. Wykonawca może w celu potwierdzenia spełniania warunków, o których mowa w rozdz. V. 1. 2) niniejszej SIWZ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Wykonawca polegający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 dokument ten np. zobowiązanie w formie pisemnej należy dołączyć do oferty, zgodnie z Załącznikiem nr 12 do SIWZ. W odniesieniu do warunków dotyczących wykształcenia, kwalifikacji zawodowych lub doświadczenia, wykonawcy mogą polegać na zdolnościach innych podmiotów, jeśli podmioty te zrealizują usługi, do realizacji których te zdolności są wymagane. Jeżeli zdolności techniczne lub zawodowe, podmiotu, o którym mowa w ust. 8, nie potwierdzają spełnienia przez Wykonawcę warunków udziału w postępowaniu lub zachodzą wobec tych podmiotów podstawy wykluczenia, Zamawiający żąda, aby Wykonawca w terminie określonym przez Zamawiającego: 1) zastąpił ten podmiot innym podmiotem lub podmiotami lub 2) zobowiązał się do osobistego wykonania odpowiedniej części zamówienia, jeżeli wykaże zdolności techniczne lub zawodowe o których mowa w SIWZ.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b/>
          <w:bCs/>
          <w:sz w:val="24"/>
          <w:szCs w:val="24"/>
          <w:lang w:eastAsia="pl-PL"/>
        </w:rPr>
        <w:t xml:space="preserve">III.2) PODSTAWY WYKLUCZENIA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F50207">
        <w:rPr>
          <w:rFonts w:ascii="Times New Roman" w:eastAsia="Times New Roman" w:hAnsi="Times New Roman" w:cs="Times New Roman"/>
          <w:b/>
          <w:bCs/>
          <w:sz w:val="24"/>
          <w:szCs w:val="24"/>
          <w:lang w:eastAsia="pl-PL"/>
        </w:rPr>
        <w:t>Pzp</w:t>
      </w:r>
      <w:proofErr w:type="spellEnd"/>
      <w:r w:rsidRPr="00F50207">
        <w:rPr>
          <w:rFonts w:ascii="Times New Roman" w:eastAsia="Times New Roman" w:hAnsi="Times New Roman" w:cs="Times New Roman"/>
          <w:sz w:val="24"/>
          <w:szCs w:val="24"/>
          <w:lang w:eastAsia="pl-PL"/>
        </w:rPr>
        <w:t xml:space="preserve">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F50207">
        <w:rPr>
          <w:rFonts w:ascii="Times New Roman" w:eastAsia="Times New Roman" w:hAnsi="Times New Roman" w:cs="Times New Roman"/>
          <w:b/>
          <w:bCs/>
          <w:sz w:val="24"/>
          <w:szCs w:val="24"/>
          <w:lang w:eastAsia="pl-PL"/>
        </w:rPr>
        <w:t>Pzp</w:t>
      </w:r>
      <w:proofErr w:type="spellEnd"/>
      <w:r w:rsidRPr="00F50207">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F50207">
        <w:rPr>
          <w:rFonts w:ascii="Times New Roman" w:eastAsia="Times New Roman" w:hAnsi="Times New Roman" w:cs="Times New Roman"/>
          <w:sz w:val="24"/>
          <w:szCs w:val="24"/>
          <w:lang w:eastAsia="pl-PL"/>
        </w:rPr>
        <w:t>Pzp</w:t>
      </w:r>
      <w:proofErr w:type="spellEnd"/>
      <w:r w:rsidRPr="00F50207">
        <w:rPr>
          <w:rFonts w:ascii="Times New Roman" w:eastAsia="Times New Roman" w:hAnsi="Times New Roman" w:cs="Times New Roman"/>
          <w:sz w:val="24"/>
          <w:szCs w:val="24"/>
          <w:lang w:eastAsia="pl-PL"/>
        </w:rPr>
        <w:t xml:space="preserve">)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F50207">
        <w:rPr>
          <w:rFonts w:ascii="Times New Roman" w:eastAsia="Times New Roman" w:hAnsi="Times New Roman" w:cs="Times New Roman"/>
          <w:sz w:val="24"/>
          <w:szCs w:val="24"/>
          <w:lang w:eastAsia="pl-PL"/>
        </w:rPr>
        <w:br/>
        <w:t xml:space="preserve">Tak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 xml:space="preserve">Oświadczenie o spełnianiu kryteriów selekcji </w:t>
      </w:r>
      <w:r w:rsidRPr="00F50207">
        <w:rPr>
          <w:rFonts w:ascii="Times New Roman" w:eastAsia="Times New Roman" w:hAnsi="Times New Roman" w:cs="Times New Roman"/>
          <w:sz w:val="24"/>
          <w:szCs w:val="24"/>
          <w:lang w:eastAsia="pl-PL"/>
        </w:rPr>
        <w:br/>
        <w:t xml:space="preserve">Nie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w:t>
      </w:r>
      <w:r w:rsidRPr="00F50207">
        <w:rPr>
          <w:rFonts w:ascii="Times New Roman" w:eastAsia="Times New Roman" w:hAnsi="Times New Roman" w:cs="Times New Roman"/>
          <w:b/>
          <w:bCs/>
          <w:sz w:val="24"/>
          <w:szCs w:val="24"/>
          <w:lang w:eastAsia="pl-PL"/>
        </w:rPr>
        <w:lastRenderedPageBreak/>
        <w:t xml:space="preserve">CELU POTWIERDZENIA OKOLICZNOŚCI, O KTÓRYCH MOWA W ART. 25 UST. 1 PKT 3 USTAWY PZP: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 xml:space="preserve">Zamawiający, wezwie Wykonawcę, którego oferta została oceniona, jako najkorzystniejsza do złożenia w wyznaczonym terminie, nie krótszym niż 5 dni, aktualnych na dzień złożenia, następujących oświadczeń lub dokumentów: Celem potwierdzenia braku podstaw do wykluczenia: odpisu z właściwego rejestru lub centralnej ewidencji i informacji o działalności gospodarczej, jeżeli odrębne przepisy wymagają wpisu do rejestru lub ewidencji, w celu potwierdzenia braku podstaw wykluczenia na podstawie art. 24 ust. 5 pkt 1 ustawy.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b/>
          <w:bCs/>
          <w:sz w:val="24"/>
          <w:szCs w:val="24"/>
          <w:lang w:eastAsia="pl-PL"/>
        </w:rPr>
        <w:t>III.5.1) W ZAKRESIE SPEŁNIANIA WARUNKÓW UDZIAŁU W POSTĘPOWANIU:</w:t>
      </w:r>
      <w:r w:rsidRPr="00F50207">
        <w:rPr>
          <w:rFonts w:ascii="Times New Roman" w:eastAsia="Times New Roman" w:hAnsi="Times New Roman" w:cs="Times New Roman"/>
          <w:sz w:val="24"/>
          <w:szCs w:val="24"/>
          <w:lang w:eastAsia="pl-PL"/>
        </w:rPr>
        <w:t xml:space="preserve"> </w:t>
      </w:r>
      <w:r w:rsidRPr="00F50207">
        <w:rPr>
          <w:rFonts w:ascii="Times New Roman" w:eastAsia="Times New Roman" w:hAnsi="Times New Roman" w:cs="Times New Roman"/>
          <w:sz w:val="24"/>
          <w:szCs w:val="24"/>
          <w:lang w:eastAsia="pl-PL"/>
        </w:rPr>
        <w:br/>
        <w:t xml:space="preserve">Zamawiający, wezwie Wykonawcę, którego oferta została oceniona, jako najkorzystniejsza do złożenia w wyznaczonym terminie, nie krótszym niż 5 dni, aktualnych na dzień złożenia, następujących oświadczeń lub dokumentów: Celem potwierdzenia spełnienia warunków udziału w postępowaniu: Wykaz robót budowlanych, które Wykonawca w okresie ostatnich pięciu lat przed upływem terminu składania ofert (a jeżeli okres prowadzenia działalności jest krótszy – w tym okresie), wykonał w sposób należyty, zgodnie z zasadami sztuki budowlanej i prawidłowo ukończył, co najmniej 2 roboty budowlane, o wartości, co najmniej 1.000.000, 00 zł brutto każda z nich, polegająca na wykonaniu robót budowlanych, tj. budowę, przebudowę lub rozbudowę budynku, w zakres których wchodziły łącznie roboty ogólnobudowlane, instalacje elektryczne i sanitarne. Wykaz osób do kierowania robotami budowlanymi z aktualnymi uprawnieniami budowlanymi bez ograniczeń do kierowania robotami budowlanymi, pozwalające pełnić samodzielne funkcje techniczne w budownictwie w specjalności konstrukcyjno-budowlanej sprawującej funkcję Kierownika budowy, oraz posiadającą doświadczenie zawodowe, jako kierownik budowy, w co najmniej 5 robotach budowlanych wraz z Kopią aktualnych uprawnień bez ograniczeń do kierowania robotami budowlanymi łącznie z informacją o uregulowaniu wymaganych składek członkowskich. Uprawnienia, o których mowa powyżej, powinny być zgodne z ustawą z dnia 7 lipca 1994 r. Prawo budowlane (tj. Dz. U. 2018 poz. 1202) oraz Rozporządzeniem Ministra Infrastruktury i Rozwoju z dnia 11 września 2014 r. w sprawie samodzielnych funkcji technicznych w budownictwie. Dopuszcza się ważne, odpowiadające im uprawnienia wydane na podstawie wcześniej obowiązujących przepisów. W przypadku wykonawców zagranicznych dopuszcza się równoważne kwalifikacje zdobyte w innych państwach, na zasadach określonych w art. 12a ustawy z dnia 7 lipca 1994r. Prawo budowlane, z uwzględnieniem postanowień z ustawy z dnia 22 grudnia 2015 r. o zasadach uznawania kwalifikacji zawodowych nabytych w państwach członkowskich Unii Europejskiej (Dz. U. 2016 r., poz. 65).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III.5.2) W ZAKRESIE KRYTERIÓW SELEKCJI:</w:t>
      </w:r>
      <w:r w:rsidRPr="00F50207">
        <w:rPr>
          <w:rFonts w:ascii="Times New Roman" w:eastAsia="Times New Roman" w:hAnsi="Times New Roman" w:cs="Times New Roman"/>
          <w:sz w:val="24"/>
          <w:szCs w:val="24"/>
          <w:lang w:eastAsia="pl-PL"/>
        </w:rPr>
        <w:t xml:space="preserve"> </w:t>
      </w:r>
      <w:r w:rsidRPr="00F50207">
        <w:rPr>
          <w:rFonts w:ascii="Times New Roman" w:eastAsia="Times New Roman" w:hAnsi="Times New Roman" w:cs="Times New Roman"/>
          <w:sz w:val="24"/>
          <w:szCs w:val="24"/>
          <w:lang w:eastAsia="pl-PL"/>
        </w:rPr>
        <w:br/>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b/>
          <w:bCs/>
          <w:sz w:val="24"/>
          <w:szCs w:val="24"/>
          <w:lang w:eastAsia="pl-PL"/>
        </w:rPr>
        <w:t xml:space="preserve">III.7) INNE DOKUMENTY NIE WYMIENIONE W pkt III.3) - III.6)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 xml:space="preserve">Jeżeli Wykonawca ma siedzibę lub miejsce zamieszkania poza terytorium Rzeczypospolitej Polskiej, zamiast dokumentów, o których mowa w pkt 5.1.1) składa dokument lub dokumenty wystawione w kraju, w którym wykonawca ma siedzibę lub miejsce zamieszkania, potwierdzające odpowiednio, że: a) nie otwarto jego likwidacji ani nie ogłoszono upadłości. Dokumenty, o których mowa w pkt 7 a), powinny być wystawione nie wcześniej niż 6 </w:t>
      </w:r>
      <w:r w:rsidRPr="00F50207">
        <w:rPr>
          <w:rFonts w:ascii="Times New Roman" w:eastAsia="Times New Roman" w:hAnsi="Times New Roman" w:cs="Times New Roman"/>
          <w:sz w:val="24"/>
          <w:szCs w:val="24"/>
          <w:lang w:eastAsia="pl-PL"/>
        </w:rPr>
        <w:lastRenderedPageBreak/>
        <w:t xml:space="preserve">miesięcy przed upływem terminu składania ofert. Jeżeli w kraju, w którym wykonawca ma siedzibę lub miejsce zamieszkania lub miejsce zamieszkania ma osoba, której dokument dotyczy, nie wydaje się dokumentów, o których mowa w pkt 5.1.1),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Pkt. 8 stosuje się.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 Wykonawca zgodnie z art. 24 ust. 11 ustawy </w:t>
      </w:r>
      <w:proofErr w:type="spellStart"/>
      <w:r w:rsidRPr="00F50207">
        <w:rPr>
          <w:rFonts w:ascii="Times New Roman" w:eastAsia="Times New Roman" w:hAnsi="Times New Roman" w:cs="Times New Roman"/>
          <w:sz w:val="24"/>
          <w:szCs w:val="24"/>
          <w:lang w:eastAsia="pl-PL"/>
        </w:rPr>
        <w:t>Pzp</w:t>
      </w:r>
      <w:proofErr w:type="spellEnd"/>
      <w:r w:rsidRPr="00F50207">
        <w:rPr>
          <w:rFonts w:ascii="Times New Roman" w:eastAsia="Times New Roman" w:hAnsi="Times New Roman" w:cs="Times New Roman"/>
          <w:sz w:val="24"/>
          <w:szCs w:val="24"/>
          <w:lang w:eastAsia="pl-PL"/>
        </w:rPr>
        <w:t xml:space="preserve"> w terminie 3 dni od dnia zamieszczenia na stronie internetowej informacji, o której mowa w art. 86 ust. 5 ustawy </w:t>
      </w:r>
      <w:proofErr w:type="spellStart"/>
      <w:r w:rsidRPr="00F50207">
        <w:rPr>
          <w:rFonts w:ascii="Times New Roman" w:eastAsia="Times New Roman" w:hAnsi="Times New Roman" w:cs="Times New Roman"/>
          <w:sz w:val="24"/>
          <w:szCs w:val="24"/>
          <w:lang w:eastAsia="pl-PL"/>
        </w:rPr>
        <w:t>Pzp</w:t>
      </w:r>
      <w:proofErr w:type="spellEnd"/>
      <w:r w:rsidRPr="00F50207">
        <w:rPr>
          <w:rFonts w:ascii="Times New Roman" w:eastAsia="Times New Roman" w:hAnsi="Times New Roman" w:cs="Times New Roman"/>
          <w:sz w:val="24"/>
          <w:szCs w:val="24"/>
          <w:lang w:eastAsia="pl-PL"/>
        </w:rPr>
        <w:t xml:space="preserve">, przekaże Zamawiającemu oświadczenie o przynależności lub braku przynależności do tej samej grupy kapitałowej, o której mowa w art. 24 ust. 1 pkt 23 ustawy </w:t>
      </w:r>
      <w:proofErr w:type="spellStart"/>
      <w:r w:rsidRPr="00F50207">
        <w:rPr>
          <w:rFonts w:ascii="Times New Roman" w:eastAsia="Times New Roman" w:hAnsi="Times New Roman" w:cs="Times New Roman"/>
          <w:sz w:val="24"/>
          <w:szCs w:val="24"/>
          <w:lang w:eastAsia="pl-PL"/>
        </w:rPr>
        <w:t>Pzp</w:t>
      </w:r>
      <w:proofErr w:type="spellEnd"/>
      <w:r w:rsidRPr="00F50207">
        <w:rPr>
          <w:rFonts w:ascii="Times New Roman" w:eastAsia="Times New Roman" w:hAnsi="Times New Roman" w:cs="Times New Roman"/>
          <w:sz w:val="24"/>
          <w:szCs w:val="24"/>
          <w:lang w:eastAsia="pl-PL"/>
        </w:rPr>
        <w:t xml:space="preserve">. Wraz ze złożeniem oświadczenia, wykonawca może przedstawić dowody, że powiązania z innym wykonawcą nie prowadzą do zakłócenia konkurencji w postępowaniu o udzielenie zamówienia. Wzór oświadczenia stanowi Zał. nr 3b do SIWZ. W zakresie nie uregulowanym SIWZ, zastosowanie mają przepisy rozporządzenia Ministra Rozwoju z dnia 26 lipca 2016 r. w sprawie rodzajów dokumentów, jakich może żądać zamawiający od wykonawcy, w postępowaniu o udzielenie zamówienia (Dz. U. z 2016 r., poz. 1126). Jeżeli Wykonawca nie złoży oświadczenia, o którym mowa w rozdz. VI. 1. niniejszej SIWZ, oświadczeń lub dokumentów potwierdzających okoliczności, o których mowa w art. 25 ust. 1 ustawy </w:t>
      </w:r>
      <w:proofErr w:type="spellStart"/>
      <w:r w:rsidRPr="00F50207">
        <w:rPr>
          <w:rFonts w:ascii="Times New Roman" w:eastAsia="Times New Roman" w:hAnsi="Times New Roman" w:cs="Times New Roman"/>
          <w:sz w:val="24"/>
          <w:szCs w:val="24"/>
          <w:lang w:eastAsia="pl-PL"/>
        </w:rPr>
        <w:t>Pzp</w:t>
      </w:r>
      <w:proofErr w:type="spellEnd"/>
      <w:r w:rsidRPr="00F50207">
        <w:rPr>
          <w:rFonts w:ascii="Times New Roman" w:eastAsia="Times New Roman" w:hAnsi="Times New Roman" w:cs="Times New Roman"/>
          <w:sz w:val="24"/>
          <w:szCs w:val="24"/>
          <w:lang w:eastAsia="pl-PL"/>
        </w:rPr>
        <w:t xml:space="preserve">, lub innych dokumentów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 Oferta musi zawierać następujące oświadczenia i dokumenty: 1) wypełniony formularz ofertowy sporządzony z wykorzystaniem wzoru stanowiącego Zał. nr 4 do SIWZ, zawierający w szczególności: wskazanie oferowanego przedmiotu zamówienia, łączną cenę ofertową brutto, zobowiązanie dotyczące terminu wykonania zamówienia, terminu gwarancji i warunków płatności oraz o akceptacji wszystkich postanowień SIWZ i wzoru umowy bez zastrzeżeń, a także informację którą część zamówienia Wykonawca zamierza powierzyć podwykonawcom, i podania przez wykonawcę firm podwykonawców; 2) oświadczenia w zakresie wskazanym w Zał. nr 3 i 3a do SIWZ; 3) zaakceptowany Opis przedmiotu zamówienia stanowiący Zał. Nr 1 do SIWZ 4) zaakceptowany Program Funkcjonalno-Użytkowy stanowiący Zał. Nr 2 do SIWZ 5) wyjaśnienia uzasadniające zastrzeżenie tajemnicy przedsiębiorstwa (jeżeli dotyczy); 6) pełnomocnictwo lub inny dokument określający zakres umocowania do reprezentowania wykonawcy, treść pełnomocnictwa musi jednoznacznie określać czynności, co do wykonywania których pełnomocnik jest upoważniony, o ile ofertę składa pełnomocnik lub przedstawiciel Wykonawcy.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u w:val="single"/>
          <w:lang w:eastAsia="pl-PL"/>
        </w:rPr>
        <w:t xml:space="preserve">SEKCJA IV: PROCEDURA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b/>
          <w:bCs/>
          <w:sz w:val="24"/>
          <w:szCs w:val="24"/>
          <w:lang w:eastAsia="pl-PL"/>
        </w:rPr>
        <w:t xml:space="preserve">IV.1) OPIS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 xml:space="preserve">IV.1.1) Tryb udzielenia zamówienia: </w:t>
      </w:r>
      <w:r w:rsidRPr="00F50207">
        <w:rPr>
          <w:rFonts w:ascii="Times New Roman" w:eastAsia="Times New Roman" w:hAnsi="Times New Roman" w:cs="Times New Roman"/>
          <w:sz w:val="24"/>
          <w:szCs w:val="24"/>
          <w:lang w:eastAsia="pl-PL"/>
        </w:rPr>
        <w:t xml:space="preserve">Przetarg nieograniczony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IV.1.2) Zamawiający żąda wniesienia wadium:</w:t>
      </w:r>
      <w:r w:rsidRPr="00F50207">
        <w:rPr>
          <w:rFonts w:ascii="Times New Roman" w:eastAsia="Times New Roman" w:hAnsi="Times New Roman" w:cs="Times New Roman"/>
          <w:sz w:val="24"/>
          <w:szCs w:val="24"/>
          <w:lang w:eastAsia="pl-PL"/>
        </w:rPr>
        <w:t xml:space="preserve">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 xml:space="preserve">Nie </w:t>
      </w:r>
      <w:r w:rsidRPr="00F50207">
        <w:rPr>
          <w:rFonts w:ascii="Times New Roman" w:eastAsia="Times New Roman" w:hAnsi="Times New Roman" w:cs="Times New Roman"/>
          <w:sz w:val="24"/>
          <w:szCs w:val="24"/>
          <w:lang w:eastAsia="pl-PL"/>
        </w:rPr>
        <w:br/>
        <w:t xml:space="preserve">Informacja na temat wadium </w:t>
      </w:r>
      <w:r w:rsidRPr="00F50207">
        <w:rPr>
          <w:rFonts w:ascii="Times New Roman" w:eastAsia="Times New Roman" w:hAnsi="Times New Roman" w:cs="Times New Roman"/>
          <w:sz w:val="24"/>
          <w:szCs w:val="24"/>
          <w:lang w:eastAsia="pl-PL"/>
        </w:rPr>
        <w:br/>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lastRenderedPageBreak/>
        <w:br/>
      </w:r>
      <w:r w:rsidRPr="00F50207">
        <w:rPr>
          <w:rFonts w:ascii="Times New Roman" w:eastAsia="Times New Roman" w:hAnsi="Times New Roman" w:cs="Times New Roman"/>
          <w:b/>
          <w:bCs/>
          <w:sz w:val="24"/>
          <w:szCs w:val="24"/>
          <w:lang w:eastAsia="pl-PL"/>
        </w:rPr>
        <w:t>IV.1.3) Przewiduje się udzielenie zaliczek na poczet wykonania zamówienia:</w:t>
      </w:r>
      <w:r w:rsidRPr="00F50207">
        <w:rPr>
          <w:rFonts w:ascii="Times New Roman" w:eastAsia="Times New Roman" w:hAnsi="Times New Roman" w:cs="Times New Roman"/>
          <w:sz w:val="24"/>
          <w:szCs w:val="24"/>
          <w:lang w:eastAsia="pl-PL"/>
        </w:rPr>
        <w:t xml:space="preserve">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 xml:space="preserve">Nie </w:t>
      </w:r>
      <w:r w:rsidRPr="00F50207">
        <w:rPr>
          <w:rFonts w:ascii="Times New Roman" w:eastAsia="Times New Roman" w:hAnsi="Times New Roman" w:cs="Times New Roman"/>
          <w:sz w:val="24"/>
          <w:szCs w:val="24"/>
          <w:lang w:eastAsia="pl-PL"/>
        </w:rPr>
        <w:br/>
        <w:t xml:space="preserve">Należy podać informacje na temat udzielania zaliczek: </w:t>
      </w:r>
      <w:r w:rsidRPr="00F50207">
        <w:rPr>
          <w:rFonts w:ascii="Times New Roman" w:eastAsia="Times New Roman" w:hAnsi="Times New Roman" w:cs="Times New Roman"/>
          <w:sz w:val="24"/>
          <w:szCs w:val="24"/>
          <w:lang w:eastAsia="pl-PL"/>
        </w:rPr>
        <w:br/>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 xml:space="preserve">Nie </w:t>
      </w:r>
      <w:r w:rsidRPr="00F50207">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F50207">
        <w:rPr>
          <w:rFonts w:ascii="Times New Roman" w:eastAsia="Times New Roman" w:hAnsi="Times New Roman" w:cs="Times New Roman"/>
          <w:sz w:val="24"/>
          <w:szCs w:val="24"/>
          <w:lang w:eastAsia="pl-PL"/>
        </w:rPr>
        <w:br/>
        <w:t xml:space="preserve">Nie </w:t>
      </w:r>
      <w:r w:rsidRPr="00F50207">
        <w:rPr>
          <w:rFonts w:ascii="Times New Roman" w:eastAsia="Times New Roman" w:hAnsi="Times New Roman" w:cs="Times New Roman"/>
          <w:sz w:val="24"/>
          <w:szCs w:val="24"/>
          <w:lang w:eastAsia="pl-PL"/>
        </w:rPr>
        <w:br/>
        <w:t xml:space="preserve">Informacje dodatkowe: </w:t>
      </w:r>
      <w:r w:rsidRPr="00F50207">
        <w:rPr>
          <w:rFonts w:ascii="Times New Roman" w:eastAsia="Times New Roman" w:hAnsi="Times New Roman" w:cs="Times New Roman"/>
          <w:sz w:val="24"/>
          <w:szCs w:val="24"/>
          <w:lang w:eastAsia="pl-PL"/>
        </w:rPr>
        <w:br/>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 xml:space="preserve">IV.1.5.) Wymaga się złożenia oferty wariantowej: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 xml:space="preserve">Nie </w:t>
      </w:r>
      <w:r w:rsidRPr="00F50207">
        <w:rPr>
          <w:rFonts w:ascii="Times New Roman" w:eastAsia="Times New Roman" w:hAnsi="Times New Roman" w:cs="Times New Roman"/>
          <w:sz w:val="24"/>
          <w:szCs w:val="24"/>
          <w:lang w:eastAsia="pl-PL"/>
        </w:rPr>
        <w:br/>
        <w:t xml:space="preserve">Dopuszcza się złożenie oferty wariantowej </w:t>
      </w:r>
      <w:r w:rsidRPr="00F50207">
        <w:rPr>
          <w:rFonts w:ascii="Times New Roman" w:eastAsia="Times New Roman" w:hAnsi="Times New Roman" w:cs="Times New Roman"/>
          <w:sz w:val="24"/>
          <w:szCs w:val="24"/>
          <w:lang w:eastAsia="pl-PL"/>
        </w:rPr>
        <w:br/>
        <w:t xml:space="preserve">Nie </w:t>
      </w:r>
      <w:r w:rsidRPr="00F50207">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F50207">
        <w:rPr>
          <w:rFonts w:ascii="Times New Roman" w:eastAsia="Times New Roman" w:hAnsi="Times New Roman" w:cs="Times New Roman"/>
          <w:sz w:val="24"/>
          <w:szCs w:val="24"/>
          <w:lang w:eastAsia="pl-PL"/>
        </w:rPr>
        <w:br/>
        <w:t xml:space="preserve">Nie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 xml:space="preserve">Liczba wykonawców   </w:t>
      </w:r>
      <w:r w:rsidRPr="00F50207">
        <w:rPr>
          <w:rFonts w:ascii="Times New Roman" w:eastAsia="Times New Roman" w:hAnsi="Times New Roman" w:cs="Times New Roman"/>
          <w:sz w:val="24"/>
          <w:szCs w:val="24"/>
          <w:lang w:eastAsia="pl-PL"/>
        </w:rPr>
        <w:br/>
        <w:t xml:space="preserve">Przewidywana minimalna liczba wykonawców </w:t>
      </w:r>
      <w:r w:rsidRPr="00F50207">
        <w:rPr>
          <w:rFonts w:ascii="Times New Roman" w:eastAsia="Times New Roman" w:hAnsi="Times New Roman" w:cs="Times New Roman"/>
          <w:sz w:val="24"/>
          <w:szCs w:val="24"/>
          <w:lang w:eastAsia="pl-PL"/>
        </w:rPr>
        <w:br/>
        <w:t xml:space="preserve">Maksymalna liczba wykonawców   </w:t>
      </w:r>
      <w:r w:rsidRPr="00F50207">
        <w:rPr>
          <w:rFonts w:ascii="Times New Roman" w:eastAsia="Times New Roman" w:hAnsi="Times New Roman" w:cs="Times New Roman"/>
          <w:sz w:val="24"/>
          <w:szCs w:val="24"/>
          <w:lang w:eastAsia="pl-PL"/>
        </w:rPr>
        <w:br/>
        <w:t xml:space="preserve">Kryteria selekcji wykonawców: </w:t>
      </w:r>
      <w:r w:rsidRPr="00F50207">
        <w:rPr>
          <w:rFonts w:ascii="Times New Roman" w:eastAsia="Times New Roman" w:hAnsi="Times New Roman" w:cs="Times New Roman"/>
          <w:sz w:val="24"/>
          <w:szCs w:val="24"/>
          <w:lang w:eastAsia="pl-PL"/>
        </w:rPr>
        <w:br/>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 xml:space="preserve">IV.1.7) Informacje na temat umowy ramowej lub dynamicznego systemu zakupów: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 xml:space="preserve">Umowa ramowa będzie zawarta: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t xml:space="preserve">Czy przewiduje się ograniczenie liczby uczestników umowy ramowej: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t xml:space="preserve">Przewidziana maksymalna liczba uczestników umowy ramowej: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t xml:space="preserve">Informacje dodatkowe: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t xml:space="preserve">Zamówienie obejmuje ustanowienie dynamicznego systemu zakupów: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t xml:space="preserve">Informacje dodatkowe: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t xml:space="preserve">W ramach umowy ramowej/dynamicznego systemu zakupów dopuszcza się złożenie ofert w </w:t>
      </w:r>
      <w:r w:rsidRPr="00F50207">
        <w:rPr>
          <w:rFonts w:ascii="Times New Roman" w:eastAsia="Times New Roman" w:hAnsi="Times New Roman" w:cs="Times New Roman"/>
          <w:sz w:val="24"/>
          <w:szCs w:val="24"/>
          <w:lang w:eastAsia="pl-PL"/>
        </w:rPr>
        <w:lastRenderedPageBreak/>
        <w:t xml:space="preserve">formie katalogów elektronicznych: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F50207">
        <w:rPr>
          <w:rFonts w:ascii="Times New Roman" w:eastAsia="Times New Roman" w:hAnsi="Times New Roman" w:cs="Times New Roman"/>
          <w:sz w:val="24"/>
          <w:szCs w:val="24"/>
          <w:lang w:eastAsia="pl-PL"/>
        </w:rPr>
        <w:br/>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 xml:space="preserve">IV.1.8) Aukcja elektroniczna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 xml:space="preserve">Przewidziane jest przeprowadzenie aukcji elektronicznej </w:t>
      </w:r>
      <w:r w:rsidRPr="00F50207">
        <w:rPr>
          <w:rFonts w:ascii="Times New Roman" w:eastAsia="Times New Roman" w:hAnsi="Times New Roman" w:cs="Times New Roman"/>
          <w:i/>
          <w:iCs/>
          <w:sz w:val="24"/>
          <w:szCs w:val="24"/>
          <w:lang w:eastAsia="pl-PL"/>
        </w:rPr>
        <w:t xml:space="preserve">(przetarg nieograniczony, przetarg ograniczony, negocjacje z ogłoszeniem) </w:t>
      </w:r>
      <w:r w:rsidRPr="00F50207">
        <w:rPr>
          <w:rFonts w:ascii="Times New Roman" w:eastAsia="Times New Roman" w:hAnsi="Times New Roman" w:cs="Times New Roman"/>
          <w:sz w:val="24"/>
          <w:szCs w:val="24"/>
          <w:lang w:eastAsia="pl-PL"/>
        </w:rPr>
        <w:br/>
        <w:t xml:space="preserve">Należy podać adres strony internetowej, na której aukcja będzie prowadzona: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F50207">
        <w:rPr>
          <w:rFonts w:ascii="Times New Roman" w:eastAsia="Times New Roman" w:hAnsi="Times New Roman" w:cs="Times New Roman"/>
          <w:sz w:val="24"/>
          <w:szCs w:val="24"/>
          <w:lang w:eastAsia="pl-PL"/>
        </w:rPr>
        <w:t xml:space="preserve">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F50207">
        <w:rPr>
          <w:rFonts w:ascii="Times New Roman" w:eastAsia="Times New Roman" w:hAnsi="Times New Roman" w:cs="Times New Roman"/>
          <w:sz w:val="24"/>
          <w:szCs w:val="24"/>
          <w:lang w:eastAsia="pl-PL"/>
        </w:rPr>
        <w:br/>
        <w:t xml:space="preserve">Informacje dotyczące przebiegu aukcji elektronicznej: </w:t>
      </w:r>
      <w:r w:rsidRPr="00F50207">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F50207">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F50207">
        <w:rPr>
          <w:rFonts w:ascii="Times New Roman" w:eastAsia="Times New Roman" w:hAnsi="Times New Roman" w:cs="Times New Roman"/>
          <w:sz w:val="24"/>
          <w:szCs w:val="24"/>
          <w:lang w:eastAsia="pl-PL"/>
        </w:rPr>
        <w:br/>
        <w:t xml:space="preserve">Wymagania dotyczące rejestracji i identyfikacji wykonawców w aukcji elektronicznej: </w:t>
      </w:r>
      <w:r w:rsidRPr="00F50207">
        <w:rPr>
          <w:rFonts w:ascii="Times New Roman" w:eastAsia="Times New Roman" w:hAnsi="Times New Roman" w:cs="Times New Roman"/>
          <w:sz w:val="24"/>
          <w:szCs w:val="24"/>
          <w:lang w:eastAsia="pl-PL"/>
        </w:rPr>
        <w:br/>
        <w:t xml:space="preserve">Informacje o liczbie etapów aukcji elektronicznej i czasie ich trwania: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br/>
        <w:t xml:space="preserve">Czas trwania: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F50207">
        <w:rPr>
          <w:rFonts w:ascii="Times New Roman" w:eastAsia="Times New Roman" w:hAnsi="Times New Roman" w:cs="Times New Roman"/>
          <w:sz w:val="24"/>
          <w:szCs w:val="24"/>
          <w:lang w:eastAsia="pl-PL"/>
        </w:rPr>
        <w:br/>
        <w:t xml:space="preserve">Warunki zamknięcia aukcji elektronicznej: </w:t>
      </w:r>
      <w:r w:rsidRPr="00F50207">
        <w:rPr>
          <w:rFonts w:ascii="Times New Roman" w:eastAsia="Times New Roman" w:hAnsi="Times New Roman" w:cs="Times New Roman"/>
          <w:sz w:val="24"/>
          <w:szCs w:val="24"/>
          <w:lang w:eastAsia="pl-PL"/>
        </w:rPr>
        <w:br/>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 xml:space="preserve">IV.2) KRYTERIA OCENY OFERT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 xml:space="preserve">IV.2.1) Kryteria oceny ofert: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IV.2.2) Kryteria</w:t>
      </w:r>
      <w:r w:rsidRPr="00F50207">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609"/>
        <w:gridCol w:w="1016"/>
      </w:tblGrid>
      <w:tr w:rsidR="00F50207" w:rsidRPr="00F50207" w:rsidTr="00F50207">
        <w:tc>
          <w:tcPr>
            <w:tcW w:w="0" w:type="auto"/>
            <w:tcBorders>
              <w:top w:val="single" w:sz="6" w:space="0" w:color="000000"/>
              <w:left w:val="single" w:sz="6" w:space="0" w:color="000000"/>
              <w:bottom w:val="single" w:sz="6" w:space="0" w:color="000000"/>
              <w:right w:val="single" w:sz="6" w:space="0" w:color="000000"/>
            </w:tcBorders>
            <w:vAlign w:val="center"/>
            <w:hideMark/>
          </w:tcPr>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Znaczenie</w:t>
            </w:r>
          </w:p>
        </w:tc>
      </w:tr>
      <w:tr w:rsidR="00F50207" w:rsidRPr="00F50207" w:rsidTr="00F50207">
        <w:tc>
          <w:tcPr>
            <w:tcW w:w="0" w:type="auto"/>
            <w:tcBorders>
              <w:top w:val="single" w:sz="6" w:space="0" w:color="000000"/>
              <w:left w:val="single" w:sz="6" w:space="0" w:color="000000"/>
              <w:bottom w:val="single" w:sz="6" w:space="0" w:color="000000"/>
              <w:right w:val="single" w:sz="6" w:space="0" w:color="000000"/>
            </w:tcBorders>
            <w:vAlign w:val="center"/>
            <w:hideMark/>
          </w:tcPr>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70,00</w:t>
            </w:r>
          </w:p>
        </w:tc>
      </w:tr>
      <w:tr w:rsidR="00F50207" w:rsidRPr="00F50207" w:rsidTr="00F50207">
        <w:tc>
          <w:tcPr>
            <w:tcW w:w="0" w:type="auto"/>
            <w:tcBorders>
              <w:top w:val="single" w:sz="6" w:space="0" w:color="000000"/>
              <w:left w:val="single" w:sz="6" w:space="0" w:color="000000"/>
              <w:bottom w:val="single" w:sz="6" w:space="0" w:color="000000"/>
              <w:right w:val="single" w:sz="6" w:space="0" w:color="000000"/>
            </w:tcBorders>
            <w:vAlign w:val="center"/>
            <w:hideMark/>
          </w:tcPr>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Gwarancja na przedmiot zamówienia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30,00</w:t>
            </w:r>
          </w:p>
        </w:tc>
      </w:tr>
    </w:tbl>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F50207">
        <w:rPr>
          <w:rFonts w:ascii="Times New Roman" w:eastAsia="Times New Roman" w:hAnsi="Times New Roman" w:cs="Times New Roman"/>
          <w:b/>
          <w:bCs/>
          <w:sz w:val="24"/>
          <w:szCs w:val="24"/>
          <w:lang w:eastAsia="pl-PL"/>
        </w:rPr>
        <w:t>Pzp</w:t>
      </w:r>
      <w:proofErr w:type="spellEnd"/>
      <w:r w:rsidRPr="00F50207">
        <w:rPr>
          <w:rFonts w:ascii="Times New Roman" w:eastAsia="Times New Roman" w:hAnsi="Times New Roman" w:cs="Times New Roman"/>
          <w:b/>
          <w:bCs/>
          <w:sz w:val="24"/>
          <w:szCs w:val="24"/>
          <w:lang w:eastAsia="pl-PL"/>
        </w:rPr>
        <w:t xml:space="preserve"> </w:t>
      </w:r>
      <w:r w:rsidRPr="00F50207">
        <w:rPr>
          <w:rFonts w:ascii="Times New Roman" w:eastAsia="Times New Roman" w:hAnsi="Times New Roman" w:cs="Times New Roman"/>
          <w:sz w:val="24"/>
          <w:szCs w:val="24"/>
          <w:lang w:eastAsia="pl-PL"/>
        </w:rPr>
        <w:t xml:space="preserve">(przetarg nieograniczony) </w:t>
      </w:r>
      <w:r w:rsidRPr="00F50207">
        <w:rPr>
          <w:rFonts w:ascii="Times New Roman" w:eastAsia="Times New Roman" w:hAnsi="Times New Roman" w:cs="Times New Roman"/>
          <w:sz w:val="24"/>
          <w:szCs w:val="24"/>
          <w:lang w:eastAsia="pl-PL"/>
        </w:rPr>
        <w:br/>
        <w:t xml:space="preserve">Tak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 xml:space="preserve">IV.3) Negocjacje z ogłoszeniem, dialog konkurencyjny, partnerstwo innowacyjne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IV.3.1) Informacje na temat negocjacji z ogłoszeniem</w:t>
      </w:r>
      <w:r w:rsidRPr="00F50207">
        <w:rPr>
          <w:rFonts w:ascii="Times New Roman" w:eastAsia="Times New Roman" w:hAnsi="Times New Roman" w:cs="Times New Roman"/>
          <w:sz w:val="24"/>
          <w:szCs w:val="24"/>
          <w:lang w:eastAsia="pl-PL"/>
        </w:rPr>
        <w:t xml:space="preserve"> </w:t>
      </w:r>
      <w:r w:rsidRPr="00F50207">
        <w:rPr>
          <w:rFonts w:ascii="Times New Roman" w:eastAsia="Times New Roman" w:hAnsi="Times New Roman" w:cs="Times New Roman"/>
          <w:sz w:val="24"/>
          <w:szCs w:val="24"/>
          <w:lang w:eastAsia="pl-PL"/>
        </w:rPr>
        <w:br/>
        <w:t xml:space="preserve">Minimalne wymagania, które muszą spełniać wszystkie oferty: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F50207">
        <w:rPr>
          <w:rFonts w:ascii="Times New Roman" w:eastAsia="Times New Roman" w:hAnsi="Times New Roman" w:cs="Times New Roman"/>
          <w:sz w:val="24"/>
          <w:szCs w:val="24"/>
          <w:lang w:eastAsia="pl-PL"/>
        </w:rPr>
        <w:br/>
        <w:t xml:space="preserve">Przewidziany jest podział negocjacji na etapy w celu ograniczenia liczby ofert: </w:t>
      </w:r>
      <w:r w:rsidRPr="00F50207">
        <w:rPr>
          <w:rFonts w:ascii="Times New Roman" w:eastAsia="Times New Roman" w:hAnsi="Times New Roman" w:cs="Times New Roman"/>
          <w:sz w:val="24"/>
          <w:szCs w:val="24"/>
          <w:lang w:eastAsia="pl-PL"/>
        </w:rPr>
        <w:br/>
        <w:t xml:space="preserve">Należy podać informacje na temat etapów negocjacji (w tym liczbę etapów):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lastRenderedPageBreak/>
        <w:br/>
        <w:t xml:space="preserve">Informacje dodatkowe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IV.3.2) Informacje na temat dialogu konkurencyjnego</w:t>
      </w:r>
      <w:r w:rsidRPr="00F50207">
        <w:rPr>
          <w:rFonts w:ascii="Times New Roman" w:eastAsia="Times New Roman" w:hAnsi="Times New Roman" w:cs="Times New Roman"/>
          <w:sz w:val="24"/>
          <w:szCs w:val="24"/>
          <w:lang w:eastAsia="pl-PL"/>
        </w:rPr>
        <w:t xml:space="preserve"> </w:t>
      </w:r>
      <w:r w:rsidRPr="00F50207">
        <w:rPr>
          <w:rFonts w:ascii="Times New Roman" w:eastAsia="Times New Roman" w:hAnsi="Times New Roman" w:cs="Times New Roman"/>
          <w:sz w:val="24"/>
          <w:szCs w:val="24"/>
          <w:lang w:eastAsia="pl-PL"/>
        </w:rPr>
        <w:br/>
        <w:t xml:space="preserve">Opis potrzeb i wymagań zamawiającego lub informacja o sposobie uzyskania tego opisu: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t xml:space="preserve">Wstępny harmonogram postępowania: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t xml:space="preserve">Podział dialogu na etapy w celu ograniczenia liczby rozwiązań: </w:t>
      </w:r>
      <w:r w:rsidRPr="00F50207">
        <w:rPr>
          <w:rFonts w:ascii="Times New Roman" w:eastAsia="Times New Roman" w:hAnsi="Times New Roman" w:cs="Times New Roman"/>
          <w:sz w:val="24"/>
          <w:szCs w:val="24"/>
          <w:lang w:eastAsia="pl-PL"/>
        </w:rPr>
        <w:br/>
        <w:t xml:space="preserve">Należy podać informacje na temat etapów dialogu: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t xml:space="preserve">Informacje dodatkowe: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IV.3.3) Informacje na temat partnerstwa innowacyjnego</w:t>
      </w:r>
      <w:r w:rsidRPr="00F50207">
        <w:rPr>
          <w:rFonts w:ascii="Times New Roman" w:eastAsia="Times New Roman" w:hAnsi="Times New Roman" w:cs="Times New Roman"/>
          <w:sz w:val="24"/>
          <w:szCs w:val="24"/>
          <w:lang w:eastAsia="pl-PL"/>
        </w:rPr>
        <w:t xml:space="preserve"> </w:t>
      </w:r>
      <w:r w:rsidRPr="00F50207">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t xml:space="preserve">Informacje dodatkowe: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 xml:space="preserve">IV.4) Licytacja elektroniczna </w:t>
      </w:r>
      <w:r w:rsidRPr="00F50207">
        <w:rPr>
          <w:rFonts w:ascii="Times New Roman" w:eastAsia="Times New Roman" w:hAnsi="Times New Roman" w:cs="Times New Roman"/>
          <w:sz w:val="24"/>
          <w:szCs w:val="24"/>
          <w:lang w:eastAsia="pl-PL"/>
        </w:rPr>
        <w:br/>
        <w:t xml:space="preserve">Adres strony internetowej, na której będzie prowadzona licytacja elektroniczna: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 xml:space="preserve">Informacje o liczbie etapów licytacji elektronicznej i czasie ich trwania: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 xml:space="preserve">Czas trwania: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 xml:space="preserve">Termin składania wniosków o dopuszczenie do udziału w licytacji elektronicznej: </w:t>
      </w:r>
      <w:r w:rsidRPr="00F50207">
        <w:rPr>
          <w:rFonts w:ascii="Times New Roman" w:eastAsia="Times New Roman" w:hAnsi="Times New Roman" w:cs="Times New Roman"/>
          <w:sz w:val="24"/>
          <w:szCs w:val="24"/>
          <w:lang w:eastAsia="pl-PL"/>
        </w:rPr>
        <w:br/>
        <w:t xml:space="preserve">Data: godzina: </w:t>
      </w:r>
      <w:r w:rsidRPr="00F50207">
        <w:rPr>
          <w:rFonts w:ascii="Times New Roman" w:eastAsia="Times New Roman" w:hAnsi="Times New Roman" w:cs="Times New Roman"/>
          <w:sz w:val="24"/>
          <w:szCs w:val="24"/>
          <w:lang w:eastAsia="pl-PL"/>
        </w:rPr>
        <w:br/>
        <w:t xml:space="preserve">Termin otwarcia licytacji elektronicznej: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t xml:space="preserve">Termin i warunki zamknięcia licytacji elektronicznej: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lastRenderedPageBreak/>
        <w:br/>
        <w:t xml:space="preserve">Wymagania dotyczące zabezpieczenia należytego wykonania umowy: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lang w:eastAsia="pl-PL"/>
        </w:rPr>
        <w:br/>
        <w:t xml:space="preserve">Informacje dodatkowe: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r w:rsidRPr="00F50207">
        <w:rPr>
          <w:rFonts w:ascii="Times New Roman" w:eastAsia="Times New Roman" w:hAnsi="Times New Roman" w:cs="Times New Roman"/>
          <w:b/>
          <w:bCs/>
          <w:sz w:val="24"/>
          <w:szCs w:val="24"/>
          <w:lang w:eastAsia="pl-PL"/>
        </w:rPr>
        <w:t>IV.5) ZMIANA UMOWY</w:t>
      </w:r>
      <w:r w:rsidRPr="00F50207">
        <w:rPr>
          <w:rFonts w:ascii="Times New Roman" w:eastAsia="Times New Roman" w:hAnsi="Times New Roman" w:cs="Times New Roman"/>
          <w:sz w:val="24"/>
          <w:szCs w:val="24"/>
          <w:lang w:eastAsia="pl-PL"/>
        </w:rPr>
        <w:t xml:space="preserve">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F50207">
        <w:rPr>
          <w:rFonts w:ascii="Times New Roman" w:eastAsia="Times New Roman" w:hAnsi="Times New Roman" w:cs="Times New Roman"/>
          <w:sz w:val="24"/>
          <w:szCs w:val="24"/>
          <w:lang w:eastAsia="pl-PL"/>
        </w:rPr>
        <w:t xml:space="preserve"> Tak </w:t>
      </w:r>
      <w:r w:rsidRPr="00F50207">
        <w:rPr>
          <w:rFonts w:ascii="Times New Roman" w:eastAsia="Times New Roman" w:hAnsi="Times New Roman" w:cs="Times New Roman"/>
          <w:sz w:val="24"/>
          <w:szCs w:val="24"/>
          <w:lang w:eastAsia="pl-PL"/>
        </w:rPr>
        <w:br/>
        <w:t xml:space="preserve">Należy wskazać zakres, charakter zmian oraz warunki wprowadzenia zmian: </w:t>
      </w:r>
      <w:r w:rsidRPr="00F50207">
        <w:rPr>
          <w:rFonts w:ascii="Times New Roman" w:eastAsia="Times New Roman" w:hAnsi="Times New Roman" w:cs="Times New Roman"/>
          <w:sz w:val="24"/>
          <w:szCs w:val="24"/>
          <w:lang w:eastAsia="pl-PL"/>
        </w:rPr>
        <w:br/>
        <w:t xml:space="preserve">1. Zmiany Umowy wymagają pisemnej formy w postaci aneksu podpisanego przez Strony pod rygorem nieważności z zastrzeżeniem § 8 ust. 3 i § 15 ust. 3 oraz za wyjątkiem zmian w programie </w:t>
      </w:r>
      <w:proofErr w:type="spellStart"/>
      <w:r w:rsidRPr="00F50207">
        <w:rPr>
          <w:rFonts w:ascii="Times New Roman" w:eastAsia="Times New Roman" w:hAnsi="Times New Roman" w:cs="Times New Roman"/>
          <w:sz w:val="24"/>
          <w:szCs w:val="24"/>
          <w:lang w:eastAsia="pl-PL"/>
        </w:rPr>
        <w:t>funkcjonalno</w:t>
      </w:r>
      <w:proofErr w:type="spellEnd"/>
      <w:r w:rsidRPr="00F50207">
        <w:rPr>
          <w:rFonts w:ascii="Times New Roman" w:eastAsia="Times New Roman" w:hAnsi="Times New Roman" w:cs="Times New Roman"/>
          <w:sz w:val="24"/>
          <w:szCs w:val="24"/>
          <w:lang w:eastAsia="pl-PL"/>
        </w:rPr>
        <w:t xml:space="preserve"> – użytkowym stanowiącym załącznik do opisu przedmiotu zamówienia,. 2. Zamawiający przewiduje możliwość dokonania zmian postanowień zawartej Umowy w zakresie zmiany terminu wykonania całości zamówienia lub jego części, zakresu rzeczowego wykonywanych prac, związanych z: 1) wystąpieniem zdarzeń losowych lub warunków atmosferycznych uniemożliwiających prowadzenie prac, polegających m.in. na: wystąpieniu opadów atmosferycznych w postaci deszczu (w ilości powyżej 30 mm na godzinę), gradu lub śniegu (w ilości powyżej 35 cm w ciągu 24 godzin), wiatru o średniej prędkości przekraczającej 15 m/s lub wiatru w porywach ponad 20 m/s. Termin zakończenia prac ulega przedłużeniu o ilość dni podczas których Wykonawca udokumentował zaistnienie przeszkody do wykonania przedmiotu Umowy; 2) koniecznością wykonania prac dodatkowych w zakresie niezbędnym do prawidłowego wykonania oraz zakończenia przedmiotu zamówienia i wynikającej stąd zmiany terminów wykonania Umowy oraz wynagrodzenia; 3) opóźnieniem w uzyskaniu przez Wykonawcę wymaganych pozwoleń, uzgodnień lub opinii właściwych podmiotów i organów niezbędnych do realizacji przedmiotu zamówienia z przyczyn niezawinionych przez Wykonawcę; 4) ujawnieniem w trakcie wykonywania prac urządzeń podziemnych elementów instalacji, konstrukcji, których istnienie lub lokalizacja były nieujawnione przy opracowywaniu dokumentacji; 5) działalnością ze strony osób trzecich lub użytkowników nieruchomości przyległych do terenu prac, mającą bezpośredni lub pośredni wpływ na zakres rzeczowy prac, sposób ich wykonania, terminy wykonania prac będących przedmiotem niniejszej umowy; 6) zmianą technologii, użytych materiałów i sprzętu w czasie wykonywania zamówienia w uzgodnieniu z Zamawiającym i dla niego korzystnych w sytuacjach niezawinionych przez Wykonawcę; 7) koniecznością wprowadzenia zmian w dokumentacji projektowej na polecenie Zamawiającego; 8) innymi przypadkami, gdy zmiana pozostaje w bezpośrednim związku </w:t>
      </w:r>
      <w:proofErr w:type="spellStart"/>
      <w:r w:rsidRPr="00F50207">
        <w:rPr>
          <w:rFonts w:ascii="Times New Roman" w:eastAsia="Times New Roman" w:hAnsi="Times New Roman" w:cs="Times New Roman"/>
          <w:sz w:val="24"/>
          <w:szCs w:val="24"/>
          <w:lang w:eastAsia="pl-PL"/>
        </w:rPr>
        <w:t>przyczynowo-skutkowym</w:t>
      </w:r>
      <w:proofErr w:type="spellEnd"/>
      <w:r w:rsidRPr="00F50207">
        <w:rPr>
          <w:rFonts w:ascii="Times New Roman" w:eastAsia="Times New Roman" w:hAnsi="Times New Roman" w:cs="Times New Roman"/>
          <w:sz w:val="24"/>
          <w:szCs w:val="24"/>
          <w:lang w:eastAsia="pl-PL"/>
        </w:rPr>
        <w:t xml:space="preserve"> z wystąpieniem danych okoliczności i nie wykracza poza to, co konieczne w celu przeciwdziałania skutkom takiej zmiany okoliczności; 9) zmianą wskaźników procentowych i założeń finansowych dotyczących fakturowania przejściowego dla grup lub elementów robót, określonych w zatwierdzonym harmonogramie rzeczowo-finansowym, wynikającą z uzasadnionej konieczności ich dostosowania do wynagrodzenia podwykonawcy. 3. Przewidywany zakres zmian istotnych postanowień Umowy określono w opisie przedmiotu zamówienia, stanowiącym załącznik nr 1 do Umowy. 4. Możliwe jest dokonanie zmiany podwykonawców, jednakże bez zmiany zakresu prac przewidzianych do osobistej realizacji przez Wykonawcę zgodnie z art. 36a ust. 2 ustawy Prawo zamówień publicznych jeżeli zmiana dotyczy podmiotu, na którego zasoby Wykonawca powoływał się, na zasadach określonych w art. 22 a ust. 1 ustawy Prawo zamówień publicznych, w celu wykazania spełniania warunków udziału w postępowaniu, o których mowa w art. 22 ust. 1 ustawy Prawo zamówień publicznych – Wykonawca jest zobowiązany wykazać Zamawiającemu, iż proponowany inny podmiot trzeci samodzielnie spełnia je w stopniu nie mniejszym niż wymagany w trakcie postępowania o udzielenie zamówienia.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 xml:space="preserve">IV.6) INFORMACJE ADMINISTRACYJNE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lastRenderedPageBreak/>
        <w:br/>
      </w:r>
      <w:r w:rsidRPr="00F50207">
        <w:rPr>
          <w:rFonts w:ascii="Times New Roman" w:eastAsia="Times New Roman" w:hAnsi="Times New Roman" w:cs="Times New Roman"/>
          <w:b/>
          <w:bCs/>
          <w:sz w:val="24"/>
          <w:szCs w:val="24"/>
          <w:lang w:eastAsia="pl-PL"/>
        </w:rPr>
        <w:t xml:space="preserve">IV.6.1) Sposób udostępniania informacji o charakterze poufnym </w:t>
      </w:r>
      <w:r w:rsidRPr="00F50207">
        <w:rPr>
          <w:rFonts w:ascii="Times New Roman" w:eastAsia="Times New Roman" w:hAnsi="Times New Roman" w:cs="Times New Roman"/>
          <w:i/>
          <w:iCs/>
          <w:sz w:val="24"/>
          <w:szCs w:val="24"/>
          <w:lang w:eastAsia="pl-PL"/>
        </w:rPr>
        <w:t xml:space="preserve">(jeżeli dotyczy):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Środki służące ochronie informacji o charakterze poufnym</w:t>
      </w:r>
      <w:r w:rsidRPr="00F50207">
        <w:rPr>
          <w:rFonts w:ascii="Times New Roman" w:eastAsia="Times New Roman" w:hAnsi="Times New Roman" w:cs="Times New Roman"/>
          <w:sz w:val="24"/>
          <w:szCs w:val="24"/>
          <w:lang w:eastAsia="pl-PL"/>
        </w:rPr>
        <w:t xml:space="preserve">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F50207">
        <w:rPr>
          <w:rFonts w:ascii="Times New Roman" w:eastAsia="Times New Roman" w:hAnsi="Times New Roman" w:cs="Times New Roman"/>
          <w:sz w:val="24"/>
          <w:szCs w:val="24"/>
          <w:lang w:eastAsia="pl-PL"/>
        </w:rPr>
        <w:br/>
        <w:t xml:space="preserve">Data: 2018-08-02, godzina: 09:30, </w:t>
      </w:r>
      <w:r w:rsidRPr="00F50207">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t xml:space="preserve">Wskazać powody: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F50207">
        <w:rPr>
          <w:rFonts w:ascii="Times New Roman" w:eastAsia="Times New Roman" w:hAnsi="Times New Roman" w:cs="Times New Roman"/>
          <w:sz w:val="24"/>
          <w:szCs w:val="24"/>
          <w:lang w:eastAsia="pl-PL"/>
        </w:rPr>
        <w:br/>
        <w:t xml:space="preserve">&gt; </w:t>
      </w:r>
      <w:proofErr w:type="spellStart"/>
      <w:r w:rsidRPr="00F50207">
        <w:rPr>
          <w:rFonts w:ascii="Times New Roman" w:eastAsia="Times New Roman" w:hAnsi="Times New Roman" w:cs="Times New Roman"/>
          <w:sz w:val="24"/>
          <w:szCs w:val="24"/>
          <w:lang w:eastAsia="pl-PL"/>
        </w:rPr>
        <w:t>j.polski</w:t>
      </w:r>
      <w:proofErr w:type="spellEnd"/>
      <w:r w:rsidRPr="00F50207">
        <w:rPr>
          <w:rFonts w:ascii="Times New Roman" w:eastAsia="Times New Roman" w:hAnsi="Times New Roman" w:cs="Times New Roman"/>
          <w:sz w:val="24"/>
          <w:szCs w:val="24"/>
          <w:lang w:eastAsia="pl-PL"/>
        </w:rPr>
        <w:t xml:space="preserve">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 xml:space="preserve">IV.6.3) Termin związania ofertą: </w:t>
      </w:r>
      <w:r w:rsidRPr="00F50207">
        <w:rPr>
          <w:rFonts w:ascii="Times New Roman" w:eastAsia="Times New Roman" w:hAnsi="Times New Roman" w:cs="Times New Roman"/>
          <w:sz w:val="24"/>
          <w:szCs w:val="24"/>
          <w:lang w:eastAsia="pl-PL"/>
        </w:rPr>
        <w:t xml:space="preserve">do: okres w dniach: 30 (od ostatecznego terminu składania ofert)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F50207">
        <w:rPr>
          <w:rFonts w:ascii="Times New Roman" w:eastAsia="Times New Roman" w:hAnsi="Times New Roman" w:cs="Times New Roman"/>
          <w:sz w:val="24"/>
          <w:szCs w:val="24"/>
          <w:lang w:eastAsia="pl-PL"/>
        </w:rPr>
        <w:t xml:space="preserve">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F50207">
        <w:rPr>
          <w:rFonts w:ascii="Times New Roman" w:eastAsia="Times New Roman" w:hAnsi="Times New Roman" w:cs="Times New Roman"/>
          <w:sz w:val="24"/>
          <w:szCs w:val="24"/>
          <w:lang w:eastAsia="pl-PL"/>
        </w:rPr>
        <w:t xml:space="preserve"> </w:t>
      </w:r>
      <w:r w:rsidRPr="00F50207">
        <w:rPr>
          <w:rFonts w:ascii="Times New Roman" w:eastAsia="Times New Roman" w:hAnsi="Times New Roman" w:cs="Times New Roman"/>
          <w:sz w:val="24"/>
          <w:szCs w:val="24"/>
          <w:lang w:eastAsia="pl-PL"/>
        </w:rPr>
        <w:br/>
      </w:r>
      <w:r w:rsidRPr="00F50207">
        <w:rPr>
          <w:rFonts w:ascii="Times New Roman" w:eastAsia="Times New Roman" w:hAnsi="Times New Roman" w:cs="Times New Roman"/>
          <w:b/>
          <w:bCs/>
          <w:sz w:val="24"/>
          <w:szCs w:val="24"/>
          <w:lang w:eastAsia="pl-PL"/>
        </w:rPr>
        <w:t>IV.6.6) Informacje dodatkowe:</w:t>
      </w:r>
      <w:r w:rsidRPr="00F50207">
        <w:rPr>
          <w:rFonts w:ascii="Times New Roman" w:eastAsia="Times New Roman" w:hAnsi="Times New Roman" w:cs="Times New Roman"/>
          <w:sz w:val="24"/>
          <w:szCs w:val="24"/>
          <w:lang w:eastAsia="pl-PL"/>
        </w:rPr>
        <w:t xml:space="preserve"> </w:t>
      </w:r>
      <w:r w:rsidRPr="00F50207">
        <w:rPr>
          <w:rFonts w:ascii="Times New Roman" w:eastAsia="Times New Roman" w:hAnsi="Times New Roman" w:cs="Times New Roman"/>
          <w:sz w:val="24"/>
          <w:szCs w:val="24"/>
          <w:lang w:eastAsia="pl-PL"/>
        </w:rPr>
        <w:br/>
      </w:r>
    </w:p>
    <w:p w:rsidR="00F50207" w:rsidRPr="00F50207" w:rsidRDefault="00F50207" w:rsidP="00F50207">
      <w:pPr>
        <w:spacing w:after="0" w:line="240" w:lineRule="auto"/>
        <w:jc w:val="center"/>
        <w:rPr>
          <w:rFonts w:ascii="Times New Roman" w:eastAsia="Times New Roman" w:hAnsi="Times New Roman" w:cs="Times New Roman"/>
          <w:sz w:val="24"/>
          <w:szCs w:val="24"/>
          <w:lang w:eastAsia="pl-PL"/>
        </w:rPr>
      </w:pPr>
      <w:r w:rsidRPr="00F50207">
        <w:rPr>
          <w:rFonts w:ascii="Times New Roman" w:eastAsia="Times New Roman" w:hAnsi="Times New Roman" w:cs="Times New Roman"/>
          <w:sz w:val="24"/>
          <w:szCs w:val="24"/>
          <w:u w:val="single"/>
          <w:lang w:eastAsia="pl-PL"/>
        </w:rPr>
        <w:t xml:space="preserve">ZAŁĄCZNIK I - INFORMACJE DOTYCZĄCE OFERT CZĘŚCIOWYCH </w:t>
      </w:r>
    </w:p>
    <w:p w:rsidR="00F50207" w:rsidRPr="00F50207" w:rsidRDefault="00F50207" w:rsidP="00F50207">
      <w:pPr>
        <w:spacing w:after="0" w:line="240" w:lineRule="auto"/>
        <w:rPr>
          <w:rFonts w:ascii="Times New Roman" w:eastAsia="Times New Roman" w:hAnsi="Times New Roman" w:cs="Times New Roman"/>
          <w:sz w:val="24"/>
          <w:szCs w:val="24"/>
          <w:lang w:eastAsia="pl-PL"/>
        </w:rPr>
      </w:pPr>
    </w:p>
    <w:p w:rsidR="007530E0" w:rsidRDefault="007530E0">
      <w:bookmarkStart w:id="0" w:name="_GoBack"/>
      <w:bookmarkEnd w:id="0"/>
    </w:p>
    <w:sectPr w:rsidR="007530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207"/>
    <w:rsid w:val="007530E0"/>
    <w:rsid w:val="00F502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780A2A-EEC5-4918-B34D-416C27364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7017035">
      <w:bodyDiv w:val="1"/>
      <w:marLeft w:val="0"/>
      <w:marRight w:val="0"/>
      <w:marTop w:val="0"/>
      <w:marBottom w:val="0"/>
      <w:divBdr>
        <w:top w:val="none" w:sz="0" w:space="0" w:color="auto"/>
        <w:left w:val="none" w:sz="0" w:space="0" w:color="auto"/>
        <w:bottom w:val="none" w:sz="0" w:space="0" w:color="auto"/>
        <w:right w:val="none" w:sz="0" w:space="0" w:color="auto"/>
      </w:divBdr>
      <w:divsChild>
        <w:div w:id="757483288">
          <w:marLeft w:val="0"/>
          <w:marRight w:val="0"/>
          <w:marTop w:val="0"/>
          <w:marBottom w:val="0"/>
          <w:divBdr>
            <w:top w:val="none" w:sz="0" w:space="0" w:color="auto"/>
            <w:left w:val="none" w:sz="0" w:space="0" w:color="auto"/>
            <w:bottom w:val="none" w:sz="0" w:space="0" w:color="auto"/>
            <w:right w:val="none" w:sz="0" w:space="0" w:color="auto"/>
          </w:divBdr>
          <w:divsChild>
            <w:div w:id="2134596996">
              <w:marLeft w:val="0"/>
              <w:marRight w:val="0"/>
              <w:marTop w:val="0"/>
              <w:marBottom w:val="0"/>
              <w:divBdr>
                <w:top w:val="none" w:sz="0" w:space="0" w:color="auto"/>
                <w:left w:val="none" w:sz="0" w:space="0" w:color="auto"/>
                <w:bottom w:val="none" w:sz="0" w:space="0" w:color="auto"/>
                <w:right w:val="none" w:sz="0" w:space="0" w:color="auto"/>
              </w:divBdr>
            </w:div>
            <w:div w:id="1124428392">
              <w:marLeft w:val="0"/>
              <w:marRight w:val="0"/>
              <w:marTop w:val="0"/>
              <w:marBottom w:val="0"/>
              <w:divBdr>
                <w:top w:val="none" w:sz="0" w:space="0" w:color="auto"/>
                <w:left w:val="none" w:sz="0" w:space="0" w:color="auto"/>
                <w:bottom w:val="none" w:sz="0" w:space="0" w:color="auto"/>
                <w:right w:val="none" w:sz="0" w:space="0" w:color="auto"/>
              </w:divBdr>
            </w:div>
            <w:div w:id="1411536215">
              <w:marLeft w:val="0"/>
              <w:marRight w:val="0"/>
              <w:marTop w:val="0"/>
              <w:marBottom w:val="0"/>
              <w:divBdr>
                <w:top w:val="none" w:sz="0" w:space="0" w:color="auto"/>
                <w:left w:val="none" w:sz="0" w:space="0" w:color="auto"/>
                <w:bottom w:val="none" w:sz="0" w:space="0" w:color="auto"/>
                <w:right w:val="none" w:sz="0" w:space="0" w:color="auto"/>
              </w:divBdr>
              <w:divsChild>
                <w:div w:id="1016729056">
                  <w:marLeft w:val="0"/>
                  <w:marRight w:val="0"/>
                  <w:marTop w:val="0"/>
                  <w:marBottom w:val="0"/>
                  <w:divBdr>
                    <w:top w:val="none" w:sz="0" w:space="0" w:color="auto"/>
                    <w:left w:val="none" w:sz="0" w:space="0" w:color="auto"/>
                    <w:bottom w:val="none" w:sz="0" w:space="0" w:color="auto"/>
                    <w:right w:val="none" w:sz="0" w:space="0" w:color="auto"/>
                  </w:divBdr>
                </w:div>
              </w:divsChild>
            </w:div>
            <w:div w:id="597523099">
              <w:marLeft w:val="0"/>
              <w:marRight w:val="0"/>
              <w:marTop w:val="0"/>
              <w:marBottom w:val="0"/>
              <w:divBdr>
                <w:top w:val="none" w:sz="0" w:space="0" w:color="auto"/>
                <w:left w:val="none" w:sz="0" w:space="0" w:color="auto"/>
                <w:bottom w:val="none" w:sz="0" w:space="0" w:color="auto"/>
                <w:right w:val="none" w:sz="0" w:space="0" w:color="auto"/>
              </w:divBdr>
              <w:divsChild>
                <w:div w:id="414861748">
                  <w:marLeft w:val="0"/>
                  <w:marRight w:val="0"/>
                  <w:marTop w:val="0"/>
                  <w:marBottom w:val="0"/>
                  <w:divBdr>
                    <w:top w:val="none" w:sz="0" w:space="0" w:color="auto"/>
                    <w:left w:val="none" w:sz="0" w:space="0" w:color="auto"/>
                    <w:bottom w:val="none" w:sz="0" w:space="0" w:color="auto"/>
                    <w:right w:val="none" w:sz="0" w:space="0" w:color="auto"/>
                  </w:divBdr>
                </w:div>
              </w:divsChild>
            </w:div>
            <w:div w:id="567568887">
              <w:marLeft w:val="0"/>
              <w:marRight w:val="0"/>
              <w:marTop w:val="0"/>
              <w:marBottom w:val="0"/>
              <w:divBdr>
                <w:top w:val="none" w:sz="0" w:space="0" w:color="auto"/>
                <w:left w:val="none" w:sz="0" w:space="0" w:color="auto"/>
                <w:bottom w:val="none" w:sz="0" w:space="0" w:color="auto"/>
                <w:right w:val="none" w:sz="0" w:space="0" w:color="auto"/>
              </w:divBdr>
              <w:divsChild>
                <w:div w:id="893926671">
                  <w:marLeft w:val="0"/>
                  <w:marRight w:val="0"/>
                  <w:marTop w:val="0"/>
                  <w:marBottom w:val="0"/>
                  <w:divBdr>
                    <w:top w:val="none" w:sz="0" w:space="0" w:color="auto"/>
                    <w:left w:val="none" w:sz="0" w:space="0" w:color="auto"/>
                    <w:bottom w:val="none" w:sz="0" w:space="0" w:color="auto"/>
                    <w:right w:val="none" w:sz="0" w:space="0" w:color="auto"/>
                  </w:divBdr>
                </w:div>
                <w:div w:id="1973050548">
                  <w:marLeft w:val="0"/>
                  <w:marRight w:val="0"/>
                  <w:marTop w:val="0"/>
                  <w:marBottom w:val="0"/>
                  <w:divBdr>
                    <w:top w:val="none" w:sz="0" w:space="0" w:color="auto"/>
                    <w:left w:val="none" w:sz="0" w:space="0" w:color="auto"/>
                    <w:bottom w:val="none" w:sz="0" w:space="0" w:color="auto"/>
                    <w:right w:val="none" w:sz="0" w:space="0" w:color="auto"/>
                  </w:divBdr>
                </w:div>
                <w:div w:id="211891754">
                  <w:marLeft w:val="0"/>
                  <w:marRight w:val="0"/>
                  <w:marTop w:val="0"/>
                  <w:marBottom w:val="0"/>
                  <w:divBdr>
                    <w:top w:val="none" w:sz="0" w:space="0" w:color="auto"/>
                    <w:left w:val="none" w:sz="0" w:space="0" w:color="auto"/>
                    <w:bottom w:val="none" w:sz="0" w:space="0" w:color="auto"/>
                    <w:right w:val="none" w:sz="0" w:space="0" w:color="auto"/>
                  </w:divBdr>
                </w:div>
                <w:div w:id="316543281">
                  <w:marLeft w:val="0"/>
                  <w:marRight w:val="0"/>
                  <w:marTop w:val="0"/>
                  <w:marBottom w:val="0"/>
                  <w:divBdr>
                    <w:top w:val="none" w:sz="0" w:space="0" w:color="auto"/>
                    <w:left w:val="none" w:sz="0" w:space="0" w:color="auto"/>
                    <w:bottom w:val="none" w:sz="0" w:space="0" w:color="auto"/>
                    <w:right w:val="none" w:sz="0" w:space="0" w:color="auto"/>
                  </w:divBdr>
                </w:div>
              </w:divsChild>
            </w:div>
            <w:div w:id="148596906">
              <w:marLeft w:val="0"/>
              <w:marRight w:val="0"/>
              <w:marTop w:val="0"/>
              <w:marBottom w:val="0"/>
              <w:divBdr>
                <w:top w:val="none" w:sz="0" w:space="0" w:color="auto"/>
                <w:left w:val="none" w:sz="0" w:space="0" w:color="auto"/>
                <w:bottom w:val="none" w:sz="0" w:space="0" w:color="auto"/>
                <w:right w:val="none" w:sz="0" w:space="0" w:color="auto"/>
              </w:divBdr>
              <w:divsChild>
                <w:div w:id="1413160262">
                  <w:marLeft w:val="0"/>
                  <w:marRight w:val="0"/>
                  <w:marTop w:val="0"/>
                  <w:marBottom w:val="0"/>
                  <w:divBdr>
                    <w:top w:val="none" w:sz="0" w:space="0" w:color="auto"/>
                    <w:left w:val="none" w:sz="0" w:space="0" w:color="auto"/>
                    <w:bottom w:val="none" w:sz="0" w:space="0" w:color="auto"/>
                    <w:right w:val="none" w:sz="0" w:space="0" w:color="auto"/>
                  </w:divBdr>
                </w:div>
                <w:div w:id="691305255">
                  <w:marLeft w:val="0"/>
                  <w:marRight w:val="0"/>
                  <w:marTop w:val="0"/>
                  <w:marBottom w:val="0"/>
                  <w:divBdr>
                    <w:top w:val="none" w:sz="0" w:space="0" w:color="auto"/>
                    <w:left w:val="none" w:sz="0" w:space="0" w:color="auto"/>
                    <w:bottom w:val="none" w:sz="0" w:space="0" w:color="auto"/>
                    <w:right w:val="none" w:sz="0" w:space="0" w:color="auto"/>
                  </w:divBdr>
                </w:div>
                <w:div w:id="832180618">
                  <w:marLeft w:val="0"/>
                  <w:marRight w:val="0"/>
                  <w:marTop w:val="0"/>
                  <w:marBottom w:val="0"/>
                  <w:divBdr>
                    <w:top w:val="none" w:sz="0" w:space="0" w:color="auto"/>
                    <w:left w:val="none" w:sz="0" w:space="0" w:color="auto"/>
                    <w:bottom w:val="none" w:sz="0" w:space="0" w:color="auto"/>
                    <w:right w:val="none" w:sz="0" w:space="0" w:color="auto"/>
                  </w:divBdr>
                </w:div>
                <w:div w:id="1773167987">
                  <w:marLeft w:val="0"/>
                  <w:marRight w:val="0"/>
                  <w:marTop w:val="0"/>
                  <w:marBottom w:val="0"/>
                  <w:divBdr>
                    <w:top w:val="none" w:sz="0" w:space="0" w:color="auto"/>
                    <w:left w:val="none" w:sz="0" w:space="0" w:color="auto"/>
                    <w:bottom w:val="none" w:sz="0" w:space="0" w:color="auto"/>
                    <w:right w:val="none" w:sz="0" w:space="0" w:color="auto"/>
                  </w:divBdr>
                </w:div>
                <w:div w:id="177542309">
                  <w:marLeft w:val="0"/>
                  <w:marRight w:val="0"/>
                  <w:marTop w:val="0"/>
                  <w:marBottom w:val="0"/>
                  <w:divBdr>
                    <w:top w:val="none" w:sz="0" w:space="0" w:color="auto"/>
                    <w:left w:val="none" w:sz="0" w:space="0" w:color="auto"/>
                    <w:bottom w:val="none" w:sz="0" w:space="0" w:color="auto"/>
                    <w:right w:val="none" w:sz="0" w:space="0" w:color="auto"/>
                  </w:divBdr>
                </w:div>
                <w:div w:id="100955653">
                  <w:marLeft w:val="0"/>
                  <w:marRight w:val="0"/>
                  <w:marTop w:val="0"/>
                  <w:marBottom w:val="0"/>
                  <w:divBdr>
                    <w:top w:val="none" w:sz="0" w:space="0" w:color="auto"/>
                    <w:left w:val="none" w:sz="0" w:space="0" w:color="auto"/>
                    <w:bottom w:val="none" w:sz="0" w:space="0" w:color="auto"/>
                    <w:right w:val="none" w:sz="0" w:space="0" w:color="auto"/>
                  </w:divBdr>
                </w:div>
                <w:div w:id="1111779078">
                  <w:marLeft w:val="0"/>
                  <w:marRight w:val="0"/>
                  <w:marTop w:val="0"/>
                  <w:marBottom w:val="0"/>
                  <w:divBdr>
                    <w:top w:val="none" w:sz="0" w:space="0" w:color="auto"/>
                    <w:left w:val="none" w:sz="0" w:space="0" w:color="auto"/>
                    <w:bottom w:val="none" w:sz="0" w:space="0" w:color="auto"/>
                    <w:right w:val="none" w:sz="0" w:space="0" w:color="auto"/>
                  </w:divBdr>
                </w:div>
              </w:divsChild>
            </w:div>
            <w:div w:id="1344211903">
              <w:marLeft w:val="0"/>
              <w:marRight w:val="0"/>
              <w:marTop w:val="0"/>
              <w:marBottom w:val="0"/>
              <w:divBdr>
                <w:top w:val="none" w:sz="0" w:space="0" w:color="auto"/>
                <w:left w:val="none" w:sz="0" w:space="0" w:color="auto"/>
                <w:bottom w:val="none" w:sz="0" w:space="0" w:color="auto"/>
                <w:right w:val="none" w:sz="0" w:space="0" w:color="auto"/>
              </w:divBdr>
              <w:divsChild>
                <w:div w:id="2034453793">
                  <w:marLeft w:val="0"/>
                  <w:marRight w:val="0"/>
                  <w:marTop w:val="0"/>
                  <w:marBottom w:val="0"/>
                  <w:divBdr>
                    <w:top w:val="none" w:sz="0" w:space="0" w:color="auto"/>
                    <w:left w:val="none" w:sz="0" w:space="0" w:color="auto"/>
                    <w:bottom w:val="none" w:sz="0" w:space="0" w:color="auto"/>
                    <w:right w:val="none" w:sz="0" w:space="0" w:color="auto"/>
                  </w:divBdr>
                </w:div>
                <w:div w:id="1787118322">
                  <w:marLeft w:val="0"/>
                  <w:marRight w:val="0"/>
                  <w:marTop w:val="0"/>
                  <w:marBottom w:val="0"/>
                  <w:divBdr>
                    <w:top w:val="none" w:sz="0" w:space="0" w:color="auto"/>
                    <w:left w:val="none" w:sz="0" w:space="0" w:color="auto"/>
                    <w:bottom w:val="none" w:sz="0" w:space="0" w:color="auto"/>
                    <w:right w:val="none" w:sz="0" w:space="0" w:color="auto"/>
                  </w:divBdr>
                </w:div>
              </w:divsChild>
            </w:div>
            <w:div w:id="722143410">
              <w:marLeft w:val="0"/>
              <w:marRight w:val="0"/>
              <w:marTop w:val="0"/>
              <w:marBottom w:val="0"/>
              <w:divBdr>
                <w:top w:val="none" w:sz="0" w:space="0" w:color="auto"/>
                <w:left w:val="none" w:sz="0" w:space="0" w:color="auto"/>
                <w:bottom w:val="none" w:sz="0" w:space="0" w:color="auto"/>
                <w:right w:val="none" w:sz="0" w:space="0" w:color="auto"/>
              </w:divBdr>
              <w:divsChild>
                <w:div w:id="459958070">
                  <w:marLeft w:val="0"/>
                  <w:marRight w:val="0"/>
                  <w:marTop w:val="0"/>
                  <w:marBottom w:val="0"/>
                  <w:divBdr>
                    <w:top w:val="none" w:sz="0" w:space="0" w:color="auto"/>
                    <w:left w:val="none" w:sz="0" w:space="0" w:color="auto"/>
                    <w:bottom w:val="none" w:sz="0" w:space="0" w:color="auto"/>
                    <w:right w:val="none" w:sz="0" w:space="0" w:color="auto"/>
                  </w:divBdr>
                </w:div>
                <w:div w:id="1005286078">
                  <w:marLeft w:val="0"/>
                  <w:marRight w:val="0"/>
                  <w:marTop w:val="0"/>
                  <w:marBottom w:val="0"/>
                  <w:divBdr>
                    <w:top w:val="none" w:sz="0" w:space="0" w:color="auto"/>
                    <w:left w:val="none" w:sz="0" w:space="0" w:color="auto"/>
                    <w:bottom w:val="none" w:sz="0" w:space="0" w:color="auto"/>
                    <w:right w:val="none" w:sz="0" w:space="0" w:color="auto"/>
                  </w:divBdr>
                </w:div>
                <w:div w:id="232279749">
                  <w:marLeft w:val="0"/>
                  <w:marRight w:val="0"/>
                  <w:marTop w:val="0"/>
                  <w:marBottom w:val="0"/>
                  <w:divBdr>
                    <w:top w:val="none" w:sz="0" w:space="0" w:color="auto"/>
                    <w:left w:val="none" w:sz="0" w:space="0" w:color="auto"/>
                    <w:bottom w:val="none" w:sz="0" w:space="0" w:color="auto"/>
                    <w:right w:val="none" w:sz="0" w:space="0" w:color="auto"/>
                  </w:divBdr>
                </w:div>
                <w:div w:id="83113356">
                  <w:marLeft w:val="0"/>
                  <w:marRight w:val="0"/>
                  <w:marTop w:val="0"/>
                  <w:marBottom w:val="0"/>
                  <w:divBdr>
                    <w:top w:val="none" w:sz="0" w:space="0" w:color="auto"/>
                    <w:left w:val="none" w:sz="0" w:space="0" w:color="auto"/>
                    <w:bottom w:val="none" w:sz="0" w:space="0" w:color="auto"/>
                    <w:right w:val="none" w:sz="0" w:space="0" w:color="auto"/>
                  </w:divBdr>
                </w:div>
                <w:div w:id="1362701478">
                  <w:marLeft w:val="0"/>
                  <w:marRight w:val="0"/>
                  <w:marTop w:val="0"/>
                  <w:marBottom w:val="0"/>
                  <w:divBdr>
                    <w:top w:val="none" w:sz="0" w:space="0" w:color="auto"/>
                    <w:left w:val="none" w:sz="0" w:space="0" w:color="auto"/>
                    <w:bottom w:val="none" w:sz="0" w:space="0" w:color="auto"/>
                    <w:right w:val="none" w:sz="0" w:space="0" w:color="auto"/>
                  </w:divBdr>
                </w:div>
                <w:div w:id="1920169967">
                  <w:marLeft w:val="0"/>
                  <w:marRight w:val="0"/>
                  <w:marTop w:val="0"/>
                  <w:marBottom w:val="0"/>
                  <w:divBdr>
                    <w:top w:val="none" w:sz="0" w:space="0" w:color="auto"/>
                    <w:left w:val="none" w:sz="0" w:space="0" w:color="auto"/>
                    <w:bottom w:val="none" w:sz="0" w:space="0" w:color="auto"/>
                    <w:right w:val="none" w:sz="0" w:space="0" w:color="auto"/>
                  </w:divBdr>
                </w:div>
              </w:divsChild>
            </w:div>
            <w:div w:id="862402435">
              <w:marLeft w:val="0"/>
              <w:marRight w:val="0"/>
              <w:marTop w:val="0"/>
              <w:marBottom w:val="0"/>
              <w:divBdr>
                <w:top w:val="none" w:sz="0" w:space="0" w:color="auto"/>
                <w:left w:val="none" w:sz="0" w:space="0" w:color="auto"/>
                <w:bottom w:val="none" w:sz="0" w:space="0" w:color="auto"/>
                <w:right w:val="none" w:sz="0" w:space="0" w:color="auto"/>
              </w:divBdr>
              <w:divsChild>
                <w:div w:id="734402844">
                  <w:marLeft w:val="0"/>
                  <w:marRight w:val="0"/>
                  <w:marTop w:val="0"/>
                  <w:marBottom w:val="0"/>
                  <w:divBdr>
                    <w:top w:val="none" w:sz="0" w:space="0" w:color="auto"/>
                    <w:left w:val="none" w:sz="0" w:space="0" w:color="auto"/>
                    <w:bottom w:val="none" w:sz="0" w:space="0" w:color="auto"/>
                    <w:right w:val="none" w:sz="0" w:space="0" w:color="auto"/>
                  </w:divBdr>
                </w:div>
                <w:div w:id="1465586824">
                  <w:marLeft w:val="0"/>
                  <w:marRight w:val="0"/>
                  <w:marTop w:val="0"/>
                  <w:marBottom w:val="0"/>
                  <w:divBdr>
                    <w:top w:val="none" w:sz="0" w:space="0" w:color="auto"/>
                    <w:left w:val="none" w:sz="0" w:space="0" w:color="auto"/>
                    <w:bottom w:val="none" w:sz="0" w:space="0" w:color="auto"/>
                    <w:right w:val="none" w:sz="0" w:space="0" w:color="auto"/>
                  </w:divBdr>
                </w:div>
                <w:div w:id="620262976">
                  <w:marLeft w:val="0"/>
                  <w:marRight w:val="0"/>
                  <w:marTop w:val="0"/>
                  <w:marBottom w:val="0"/>
                  <w:divBdr>
                    <w:top w:val="none" w:sz="0" w:space="0" w:color="auto"/>
                    <w:left w:val="none" w:sz="0" w:space="0" w:color="auto"/>
                    <w:bottom w:val="none" w:sz="0" w:space="0" w:color="auto"/>
                    <w:right w:val="none" w:sz="0" w:space="0" w:color="auto"/>
                  </w:divBdr>
                </w:div>
                <w:div w:id="599993178">
                  <w:marLeft w:val="0"/>
                  <w:marRight w:val="0"/>
                  <w:marTop w:val="0"/>
                  <w:marBottom w:val="0"/>
                  <w:divBdr>
                    <w:top w:val="none" w:sz="0" w:space="0" w:color="auto"/>
                    <w:left w:val="none" w:sz="0" w:space="0" w:color="auto"/>
                    <w:bottom w:val="none" w:sz="0" w:space="0" w:color="auto"/>
                    <w:right w:val="none" w:sz="0" w:space="0" w:color="auto"/>
                  </w:divBdr>
                </w:div>
                <w:div w:id="512647866">
                  <w:marLeft w:val="0"/>
                  <w:marRight w:val="0"/>
                  <w:marTop w:val="0"/>
                  <w:marBottom w:val="0"/>
                  <w:divBdr>
                    <w:top w:val="none" w:sz="0" w:space="0" w:color="auto"/>
                    <w:left w:val="none" w:sz="0" w:space="0" w:color="auto"/>
                    <w:bottom w:val="none" w:sz="0" w:space="0" w:color="auto"/>
                    <w:right w:val="none" w:sz="0" w:space="0" w:color="auto"/>
                  </w:divBdr>
                </w:div>
                <w:div w:id="444429715">
                  <w:marLeft w:val="0"/>
                  <w:marRight w:val="0"/>
                  <w:marTop w:val="0"/>
                  <w:marBottom w:val="0"/>
                  <w:divBdr>
                    <w:top w:val="none" w:sz="0" w:space="0" w:color="auto"/>
                    <w:left w:val="none" w:sz="0" w:space="0" w:color="auto"/>
                    <w:bottom w:val="none" w:sz="0" w:space="0" w:color="auto"/>
                    <w:right w:val="none" w:sz="0" w:space="0" w:color="auto"/>
                  </w:divBdr>
                </w:div>
                <w:div w:id="925069286">
                  <w:marLeft w:val="0"/>
                  <w:marRight w:val="0"/>
                  <w:marTop w:val="0"/>
                  <w:marBottom w:val="0"/>
                  <w:divBdr>
                    <w:top w:val="none" w:sz="0" w:space="0" w:color="auto"/>
                    <w:left w:val="none" w:sz="0" w:space="0" w:color="auto"/>
                    <w:bottom w:val="none" w:sz="0" w:space="0" w:color="auto"/>
                    <w:right w:val="none" w:sz="0" w:space="0" w:color="auto"/>
                  </w:divBdr>
                </w:div>
                <w:div w:id="142313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4641</Words>
  <Characters>27846</Characters>
  <Application>Microsoft Office Word</Application>
  <DocSecurity>0</DocSecurity>
  <Lines>232</Lines>
  <Paragraphs>64</Paragraphs>
  <ScaleCrop>false</ScaleCrop>
  <Company/>
  <LinksUpToDate>false</LinksUpToDate>
  <CharactersWithSpaces>32423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Izabela Ślaska</dc:creator>
  <cp:keywords/>
  <dc:description/>
  <cp:lastModifiedBy>Izabela Ślaska</cp:lastModifiedBy>
  <cp:revision>1</cp:revision>
  <dcterms:created xsi:type="dcterms:W3CDTF">2018-07-19T09:47:00Z</dcterms:created>
  <dcterms:modified xsi:type="dcterms:W3CDTF">2018-07-19T09:48:00Z</dcterms:modified>
</cp:coreProperties>
</file>