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3743" w14:textId="77777777" w:rsidR="00AD5CF0" w:rsidRDefault="00AD5CF0" w:rsidP="00543B25">
      <w:pPr>
        <w:ind w:left="360"/>
        <w:jc w:val="center"/>
        <w:rPr>
          <w:rFonts w:ascii="Tahoma" w:hAnsi="Tahoma" w:cs="Tahoma"/>
          <w:sz w:val="28"/>
          <w:szCs w:val="28"/>
        </w:rPr>
      </w:pPr>
    </w:p>
    <w:p w14:paraId="0B3AED6B" w14:textId="7D5D86D1" w:rsidR="00AD5CF0" w:rsidRPr="0002632E" w:rsidRDefault="004642C4" w:rsidP="00AD5CF0">
      <w:pPr>
        <w:shd w:val="pct35" w:color="auto" w:fill="FFFFFF"/>
        <w:ind w:right="-341" w:hanging="567"/>
        <w:rPr>
          <w:rFonts w:ascii="Tahoma" w:hAnsi="Tahoma"/>
          <w:sz w:val="28"/>
          <w:lang w:val="x-none" w:eastAsia="x-none"/>
        </w:rPr>
      </w:pPr>
      <w:r>
        <w:rPr>
          <w:rFonts w:ascii="Tahoma" w:hAnsi="Tahoma"/>
          <w:sz w:val="28"/>
          <w:lang w:val="x-none" w:eastAsia="x-none"/>
        </w:rPr>
        <w:t xml:space="preserve">               </w:t>
      </w:r>
      <w:r w:rsidR="00AD5CF0" w:rsidRPr="00EC57FA">
        <w:rPr>
          <w:rFonts w:ascii="Tahoma" w:hAnsi="Tahoma"/>
          <w:sz w:val="28"/>
          <w:lang w:val="x-none" w:eastAsia="x-none"/>
        </w:rPr>
        <w:t xml:space="preserve">                                                        </w:t>
      </w:r>
      <w:r w:rsidR="00AD5CF0">
        <w:rPr>
          <w:rFonts w:ascii="Tahoma" w:hAnsi="Tahoma"/>
          <w:sz w:val="28"/>
          <w:lang w:eastAsia="x-none"/>
        </w:rPr>
        <w:t xml:space="preserve">    </w:t>
      </w:r>
      <w:r w:rsidR="00AD5CF0" w:rsidRPr="00EC57FA">
        <w:rPr>
          <w:rFonts w:ascii="Tahoma" w:hAnsi="Tahoma"/>
          <w:sz w:val="28"/>
          <w:lang w:val="x-none" w:eastAsia="x-none"/>
        </w:rPr>
        <w:t xml:space="preserve">    Załącznik Nr 3 do SIWZ</w:t>
      </w:r>
    </w:p>
    <w:p w14:paraId="6EB2E0E2" w14:textId="77777777" w:rsidR="00AD5CF0" w:rsidRDefault="00AD5CF0" w:rsidP="00543B25">
      <w:pPr>
        <w:ind w:left="360"/>
        <w:jc w:val="center"/>
        <w:rPr>
          <w:rFonts w:ascii="Tahoma" w:hAnsi="Tahoma" w:cs="Tahoma"/>
          <w:sz w:val="28"/>
          <w:szCs w:val="28"/>
        </w:rPr>
      </w:pPr>
    </w:p>
    <w:p w14:paraId="088377EB" w14:textId="377517AC" w:rsidR="00543B25" w:rsidRDefault="007E49F5" w:rsidP="007E49F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OPIS PRZEDMIOTU ZAMÓWIENIA</w:t>
      </w:r>
    </w:p>
    <w:p w14:paraId="221A0478" w14:textId="77777777" w:rsidR="007E49F5" w:rsidRDefault="007E49F5" w:rsidP="007E49F5">
      <w:pPr>
        <w:jc w:val="center"/>
        <w:rPr>
          <w:rFonts w:ascii="Tahoma" w:hAnsi="Tahoma" w:cs="Tahoma"/>
          <w:sz w:val="28"/>
          <w:szCs w:val="28"/>
        </w:rPr>
      </w:pPr>
    </w:p>
    <w:p w14:paraId="369C2D91" w14:textId="77777777" w:rsidR="00543B25" w:rsidRDefault="005C1011" w:rsidP="00543B25">
      <w:pPr>
        <w:ind w:hanging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System śledzenia procesów i próbek</w:t>
      </w:r>
    </w:p>
    <w:p w14:paraId="208CDA30" w14:textId="77777777" w:rsidR="00543B25" w:rsidRDefault="00543B25" w:rsidP="00543B25">
      <w:pPr>
        <w:jc w:val="both"/>
        <w:rPr>
          <w:rFonts w:ascii="Tahoma" w:hAnsi="Tahoma" w:cs="Tahoma"/>
          <w:b/>
          <w:sz w:val="24"/>
          <w:szCs w:val="24"/>
        </w:rPr>
      </w:pPr>
    </w:p>
    <w:p w14:paraId="569B13FD" w14:textId="27E10F35" w:rsidR="00543B25" w:rsidRPr="004642C4" w:rsidRDefault="00BF5F1D" w:rsidP="00543B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 w:rsidRPr="004642C4">
        <w:rPr>
          <w:rFonts w:ascii="Tahoma" w:hAnsi="Tahoma" w:cs="Tahoma"/>
          <w:b/>
          <w:sz w:val="24"/>
          <w:szCs w:val="24"/>
        </w:rPr>
        <w:t xml:space="preserve">System </w:t>
      </w:r>
      <w:r w:rsidR="00464FB2" w:rsidRPr="004642C4">
        <w:rPr>
          <w:rFonts w:ascii="Tahoma" w:hAnsi="Tahoma" w:cs="Tahoma"/>
          <w:b/>
          <w:sz w:val="24"/>
          <w:szCs w:val="24"/>
        </w:rPr>
        <w:t xml:space="preserve">typu </w:t>
      </w:r>
      <w:r w:rsidRPr="004642C4">
        <w:rPr>
          <w:rFonts w:ascii="Tahoma" w:hAnsi="Tahoma" w:cs="Tahoma"/>
          <w:b/>
          <w:sz w:val="24"/>
          <w:szCs w:val="24"/>
        </w:rPr>
        <w:t>LIMS</w:t>
      </w:r>
      <w:r w:rsidR="00543B25" w:rsidRPr="004642C4">
        <w:rPr>
          <w:rFonts w:ascii="Tahoma" w:hAnsi="Tahoma" w:cs="Tahoma"/>
          <w:b/>
          <w:sz w:val="24"/>
          <w:szCs w:val="24"/>
        </w:rPr>
        <w:t xml:space="preserve">, </w:t>
      </w:r>
      <w:r w:rsidRPr="004642C4">
        <w:rPr>
          <w:rFonts w:ascii="Tahoma" w:hAnsi="Tahoma" w:cs="Tahoma"/>
          <w:b/>
          <w:sz w:val="24"/>
          <w:szCs w:val="24"/>
        </w:rPr>
        <w:t>1</w:t>
      </w:r>
      <w:r w:rsidR="004642C4">
        <w:rPr>
          <w:rFonts w:ascii="Tahoma" w:hAnsi="Tahoma" w:cs="Tahoma"/>
          <w:b/>
          <w:sz w:val="24"/>
          <w:szCs w:val="24"/>
        </w:rPr>
        <w:t xml:space="preserve"> szt.</w:t>
      </w:r>
    </w:p>
    <w:p w14:paraId="165AC5BA" w14:textId="77777777" w:rsidR="00543B25" w:rsidRDefault="00543B25" w:rsidP="00543B25">
      <w:pPr>
        <w:pStyle w:val="Akapitzlist"/>
        <w:spacing w:after="200" w:line="276" w:lineRule="auto"/>
        <w:ind w:left="284"/>
        <w:jc w:val="both"/>
        <w:rPr>
          <w:rFonts w:ascii="Tahoma" w:hAnsi="Tahoma" w:cs="Tahoma"/>
          <w:b/>
          <w:sz w:val="24"/>
          <w:szCs w:val="24"/>
        </w:rPr>
      </w:pPr>
    </w:p>
    <w:p w14:paraId="33602ADE" w14:textId="77777777" w:rsidR="00543B25" w:rsidRPr="000021CC" w:rsidRDefault="00543B25" w:rsidP="00A37B75">
      <w:pPr>
        <w:pStyle w:val="Akapitzlist"/>
        <w:spacing w:after="200" w:line="276" w:lineRule="auto"/>
        <w:ind w:left="284" w:right="-1333" w:hanging="568"/>
        <w:jc w:val="both"/>
        <w:rPr>
          <w:rFonts w:ascii="Tahoma" w:hAnsi="Tahoma" w:cs="Tahoma"/>
          <w:b/>
          <w:sz w:val="20"/>
        </w:rPr>
      </w:pPr>
      <w:r w:rsidRPr="00543B25">
        <w:rPr>
          <w:rFonts w:ascii="Tahoma" w:hAnsi="Tahoma" w:cs="Tahoma"/>
          <w:b/>
          <w:sz w:val="24"/>
          <w:szCs w:val="24"/>
        </w:rPr>
        <w:t>Nazwa producenta, model</w:t>
      </w:r>
      <w:r w:rsidRPr="000021CC">
        <w:rPr>
          <w:rFonts w:ascii="Tahoma" w:hAnsi="Tahoma" w:cs="Tahoma"/>
          <w:b/>
          <w:sz w:val="20"/>
        </w:rPr>
        <w:t xml:space="preserve"> ……………………………………………………………..</w:t>
      </w:r>
    </w:p>
    <w:tbl>
      <w:tblPr>
        <w:tblW w:w="9989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594"/>
        <w:gridCol w:w="3828"/>
      </w:tblGrid>
      <w:tr w:rsidR="004A226A" w:rsidRPr="00B856F4" w14:paraId="505ACC78" w14:textId="77777777" w:rsidTr="00383F76">
        <w:tc>
          <w:tcPr>
            <w:tcW w:w="567" w:type="dxa"/>
            <w:shd w:val="clear" w:color="auto" w:fill="auto"/>
            <w:vAlign w:val="center"/>
          </w:tcPr>
          <w:p w14:paraId="0B594644" w14:textId="77777777" w:rsidR="004A226A" w:rsidRPr="00383F76" w:rsidRDefault="004A226A" w:rsidP="00B856F4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383F76">
              <w:rPr>
                <w:rFonts w:ascii="Tahoma" w:hAnsi="Tahoma" w:cs="Tahoma"/>
                <w:b/>
                <w:bCs/>
                <w:szCs w:val="22"/>
              </w:rPr>
              <w:t>Lp.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53BD249" w14:textId="77777777" w:rsidR="004A226A" w:rsidRPr="00383F76" w:rsidRDefault="004A226A" w:rsidP="00B856F4">
            <w:pPr>
              <w:ind w:left="-71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383F76">
              <w:rPr>
                <w:rFonts w:ascii="Tahoma" w:hAnsi="Tahoma" w:cs="Tahoma"/>
                <w:b/>
                <w:bCs/>
                <w:szCs w:val="22"/>
              </w:rPr>
              <w:t xml:space="preserve">Wymagane minimalne parametry techniczne </w:t>
            </w:r>
          </w:p>
        </w:tc>
        <w:tc>
          <w:tcPr>
            <w:tcW w:w="3828" w:type="dxa"/>
            <w:vAlign w:val="center"/>
          </w:tcPr>
          <w:p w14:paraId="42FF1F26" w14:textId="1CE04AE6" w:rsidR="00C46871" w:rsidRPr="00C46871" w:rsidRDefault="00C46871" w:rsidP="00B856F4">
            <w:pPr>
              <w:ind w:left="-71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C46871">
              <w:rPr>
                <w:rFonts w:ascii="Tahoma" w:hAnsi="Tahoma" w:cs="Tahoma"/>
                <w:b/>
                <w:color w:val="000000"/>
                <w:szCs w:val="22"/>
              </w:rPr>
              <w:t>Odpowiedź Wykonawcy. Parametry oferowane (opisać)</w:t>
            </w:r>
            <w:r>
              <w:rPr>
                <w:rFonts w:ascii="Tahoma" w:hAnsi="Tahoma" w:cs="Tahoma"/>
                <w:b/>
                <w:color w:val="000000"/>
                <w:szCs w:val="22"/>
              </w:rPr>
              <w:t>.</w:t>
            </w:r>
          </w:p>
        </w:tc>
      </w:tr>
      <w:tr w:rsidR="004A226A" w:rsidRPr="00B856F4" w14:paraId="7DD35BE0" w14:textId="77777777" w:rsidTr="00383F76">
        <w:tc>
          <w:tcPr>
            <w:tcW w:w="567" w:type="dxa"/>
          </w:tcPr>
          <w:p w14:paraId="5D0E2B06" w14:textId="77777777" w:rsidR="004A226A" w:rsidRPr="00383F76" w:rsidRDefault="004A226A" w:rsidP="00A92F8F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1525EC16" w14:textId="1965A8B8" w:rsidR="004A226A" w:rsidRPr="00383F76" w:rsidRDefault="004A226A" w:rsidP="00A92F8F">
            <w:pPr>
              <w:contextualSpacing/>
              <w:jc w:val="both"/>
              <w:rPr>
                <w:rFonts w:ascii="Tahoma" w:eastAsiaTheme="minorHAnsi" w:hAnsi="Tahoma" w:cs="Tahoma"/>
                <w:color w:val="FF0000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System</w:t>
            </w:r>
            <w:r w:rsidRPr="00383F76">
              <w:rPr>
                <w:rFonts w:ascii="Tahoma" w:hAnsi="Tahoma" w:cs="Tahoma"/>
                <w:szCs w:val="22"/>
              </w:rPr>
              <w:t xml:space="preserve"> do Zakładu Genetyki medycznej, do obsługi obecnie wykonywanych i planowanych do wdrożenia procedur diagnostycznych, działalności naukowo-badawczej w </w:t>
            </w:r>
            <w:r w:rsidRPr="00383F76">
              <w:rPr>
                <w:rFonts w:ascii="Tahoma" w:hAnsi="Tahoma" w:cs="Tahoma"/>
                <w:b/>
                <w:bCs/>
                <w:szCs w:val="22"/>
                <w:u w:val="single"/>
              </w:rPr>
              <w:t>zakresie genetyki molekularnej i cytogenetyki</w:t>
            </w:r>
            <w:r w:rsidRPr="00383F76">
              <w:rPr>
                <w:rFonts w:ascii="Tahoma" w:hAnsi="Tahoma" w:cs="Tahoma"/>
                <w:szCs w:val="22"/>
              </w:rPr>
              <w:t xml:space="preserve"> – lista obecnie wykonywanych procedur laboratoryjnych </w:t>
            </w:r>
            <w:proofErr w:type="spellStart"/>
            <w:r w:rsidRPr="00383F76">
              <w:rPr>
                <w:rFonts w:ascii="Tahoma" w:hAnsi="Tahoma" w:cs="Tahoma"/>
                <w:szCs w:val="22"/>
              </w:rPr>
              <w:t>dostepna</w:t>
            </w:r>
            <w:proofErr w:type="spellEnd"/>
            <w:r w:rsidRPr="00383F76">
              <w:rPr>
                <w:rFonts w:ascii="Tahoma" w:hAnsi="Tahoma" w:cs="Tahoma"/>
                <w:szCs w:val="22"/>
              </w:rPr>
              <w:t xml:space="preserve"> na stronie zgm.imid.med.pl</w:t>
            </w:r>
            <w:r w:rsidRPr="00383F76">
              <w:rPr>
                <w:rFonts w:ascii="Tahoma" w:eastAsiaTheme="minorHAnsi" w:hAnsi="Tahoma" w:cs="Tahoma"/>
                <w:szCs w:val="22"/>
              </w:rPr>
              <w:t xml:space="preserve"> umożliwiający śledzenie procesu diagnostycznego od momentu przyjęcia materiału do badania, poprzez wykonanie określonych procedur, do wydania wyniku badania dla Pacjenta</w:t>
            </w:r>
          </w:p>
        </w:tc>
        <w:tc>
          <w:tcPr>
            <w:tcW w:w="3828" w:type="dxa"/>
          </w:tcPr>
          <w:p w14:paraId="6ADEBBB1" w14:textId="77777777" w:rsidR="004A226A" w:rsidRPr="00543B25" w:rsidRDefault="004A226A" w:rsidP="00A92F8F">
            <w:pPr>
              <w:rPr>
                <w:rFonts w:ascii="Tahoma" w:hAnsi="Tahoma" w:cs="Tahoma"/>
                <w:sz w:val="20"/>
              </w:rPr>
            </w:pPr>
          </w:p>
        </w:tc>
      </w:tr>
      <w:tr w:rsidR="004A226A" w:rsidRPr="00B856F4" w14:paraId="32F681E1" w14:textId="77777777" w:rsidTr="00383F76">
        <w:tc>
          <w:tcPr>
            <w:tcW w:w="567" w:type="dxa"/>
          </w:tcPr>
          <w:p w14:paraId="4663055D" w14:textId="77777777" w:rsidR="004A226A" w:rsidRPr="00383F76" w:rsidRDefault="004A226A" w:rsidP="00543B25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228300B5" w14:textId="2C0EFE7C" w:rsidR="004A226A" w:rsidRPr="00383F76" w:rsidRDefault="004A226A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Obsługa w technologii web (przeglądarka internetowa) w systemie Windows,  umożliwiająca jednoczesną pracę nieograniczonej liczbie osób. </w:t>
            </w:r>
          </w:p>
        </w:tc>
        <w:tc>
          <w:tcPr>
            <w:tcW w:w="3828" w:type="dxa"/>
          </w:tcPr>
          <w:p w14:paraId="16BEDB79" w14:textId="77777777" w:rsidR="004A226A" w:rsidRPr="00543B25" w:rsidRDefault="004A226A" w:rsidP="00B856F4">
            <w:pPr>
              <w:rPr>
                <w:rFonts w:ascii="Tahoma" w:hAnsi="Tahoma" w:cs="Tahoma"/>
                <w:sz w:val="20"/>
              </w:rPr>
            </w:pPr>
          </w:p>
        </w:tc>
      </w:tr>
      <w:tr w:rsidR="004A226A" w14:paraId="6C0303C9" w14:textId="77777777" w:rsidTr="00383F76">
        <w:tc>
          <w:tcPr>
            <w:tcW w:w="567" w:type="dxa"/>
          </w:tcPr>
          <w:p w14:paraId="35E1752C" w14:textId="77777777" w:rsidR="004A226A" w:rsidRPr="00383F76" w:rsidRDefault="004A226A" w:rsidP="00543B25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382F9656" w14:textId="7990E5B1" w:rsidR="004A226A" w:rsidRPr="00383F76" w:rsidRDefault="004A226A" w:rsidP="00B856F4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Dostęp do aplikacji dla użytkowników chroniony hasłem (zmienianym co miesiąc, automatyczne wylogowanie z aplikacji po określonym czasie bezczynności systemu), możliwość nadania różnych uprawnień użytkownikom systemu. System powinien monitorować czas wystąpienia zdarzenia, typ zdarzenia i dane osoby wprowadzającej zmianę. System będzie zawierał dane pacjentów, zatem system musi spełniać wymogi przewidziane dla aplikacji zawierających dane pacjentów.</w:t>
            </w:r>
          </w:p>
        </w:tc>
        <w:tc>
          <w:tcPr>
            <w:tcW w:w="3828" w:type="dxa"/>
          </w:tcPr>
          <w:p w14:paraId="14A72A00" w14:textId="77777777" w:rsidR="004A226A" w:rsidRPr="00543B25" w:rsidRDefault="004A226A" w:rsidP="00B856F4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1ED98863" w14:textId="77777777" w:rsidTr="00383F76">
        <w:tc>
          <w:tcPr>
            <w:tcW w:w="567" w:type="dxa"/>
          </w:tcPr>
          <w:p w14:paraId="67DCE27E" w14:textId="77777777" w:rsidR="004A226A" w:rsidRPr="00383F76" w:rsidRDefault="004A226A" w:rsidP="00543B25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69305425" w14:textId="32B1A405" w:rsidR="004A226A" w:rsidRPr="00383F76" w:rsidRDefault="003110F1" w:rsidP="00B856F4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>
              <w:rPr>
                <w:rFonts w:ascii="Tahoma" w:eastAsiaTheme="minorHAnsi" w:hAnsi="Tahoma" w:cs="Tahoma"/>
                <w:szCs w:val="22"/>
              </w:rPr>
              <w:t xml:space="preserve">Moduł do rejestracji </w:t>
            </w:r>
            <w:r w:rsidR="004A226A" w:rsidRPr="00383F76">
              <w:rPr>
                <w:rFonts w:ascii="Tahoma" w:eastAsiaTheme="minorHAnsi" w:hAnsi="Tahoma" w:cs="Tahoma"/>
                <w:szCs w:val="22"/>
              </w:rPr>
              <w:t>danych pacjentów (imię, nazwisko, data urodzenia, PESEL, dane kontaktowe, nr dokumentacji medycznej)</w:t>
            </w:r>
          </w:p>
        </w:tc>
        <w:tc>
          <w:tcPr>
            <w:tcW w:w="3828" w:type="dxa"/>
          </w:tcPr>
          <w:p w14:paraId="7E18F770" w14:textId="77777777" w:rsidR="004A226A" w:rsidRPr="00543B25" w:rsidRDefault="004A226A" w:rsidP="00B856F4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:rsidRPr="00D649D5" w14:paraId="55E8E52C" w14:textId="77777777" w:rsidTr="00383F76">
        <w:tc>
          <w:tcPr>
            <w:tcW w:w="567" w:type="dxa"/>
          </w:tcPr>
          <w:p w14:paraId="3346973D" w14:textId="77777777" w:rsidR="004A226A" w:rsidRPr="00383F76" w:rsidRDefault="004A226A" w:rsidP="002A5273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3F57DEA7" w14:textId="1AD97124" w:rsidR="004A226A" w:rsidRPr="00383F76" w:rsidRDefault="004A226A" w:rsidP="002A5273">
            <w:pPr>
              <w:jc w:val="both"/>
              <w:rPr>
                <w:rFonts w:ascii="Tahoma" w:eastAsia="Calibri" w:hAnsi="Tahoma" w:cs="Tahoma"/>
                <w:szCs w:val="22"/>
              </w:rPr>
            </w:pPr>
            <w:r w:rsidRPr="00383F76">
              <w:rPr>
                <w:rFonts w:ascii="Tahoma" w:eastAsia="Calibri" w:hAnsi="Tahoma" w:cs="Tahoma"/>
                <w:szCs w:val="22"/>
              </w:rPr>
              <w:t>Możliwość tworzenia „drzew genealogicznych” dla wszystkich osób badanych z jednej rodziny (możliwość wprowadzenia numeru rodowodu)</w:t>
            </w:r>
          </w:p>
        </w:tc>
        <w:tc>
          <w:tcPr>
            <w:tcW w:w="3828" w:type="dxa"/>
          </w:tcPr>
          <w:p w14:paraId="29059319" w14:textId="77777777" w:rsidR="004A226A" w:rsidRPr="00543B25" w:rsidRDefault="004A226A" w:rsidP="002A5273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7E41B4C1" w14:textId="77777777" w:rsidTr="00383F76">
        <w:tc>
          <w:tcPr>
            <w:tcW w:w="567" w:type="dxa"/>
          </w:tcPr>
          <w:p w14:paraId="2376F7F9" w14:textId="77777777" w:rsidR="004A226A" w:rsidRPr="00383F76" w:rsidRDefault="004A226A" w:rsidP="00274761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5EECA45B" w14:textId="28619B10" w:rsidR="004A226A" w:rsidRPr="00383F76" w:rsidRDefault="004A226A" w:rsidP="00274761">
            <w:pPr>
              <w:contextualSpacing/>
              <w:jc w:val="both"/>
              <w:rPr>
                <w:rFonts w:ascii="Tahoma" w:eastAsia="Calibr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System umożliwiający rejestrację badań wewnętrznych i zewnętrznych w zależności od rodzaju badania: cytogenetyczne (postnatalne, prenatalne, z poronień) i molekularne (w tym automatyczne nadanie numeru próbki / badania w zależności od jego rodzaju, możliwość dobrania kodu procedury, wpisanie wskazań do </w:t>
            </w:r>
            <w:r w:rsidRPr="00383F76">
              <w:rPr>
                <w:rFonts w:ascii="Tahoma" w:eastAsiaTheme="minorHAnsi" w:hAnsi="Tahoma" w:cs="Tahoma"/>
                <w:szCs w:val="22"/>
              </w:rPr>
              <w:lastRenderedPageBreak/>
              <w:t>wykonania badania oraz innych danych dotyczących badania)</w:t>
            </w:r>
          </w:p>
        </w:tc>
        <w:tc>
          <w:tcPr>
            <w:tcW w:w="3828" w:type="dxa"/>
          </w:tcPr>
          <w:p w14:paraId="376A2607" w14:textId="77777777" w:rsidR="004A226A" w:rsidRPr="00543B25" w:rsidRDefault="004A226A" w:rsidP="00274761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3D192D51" w14:textId="77777777" w:rsidTr="00383F76">
        <w:tc>
          <w:tcPr>
            <w:tcW w:w="567" w:type="dxa"/>
          </w:tcPr>
          <w:p w14:paraId="6180331E" w14:textId="77777777" w:rsidR="004A226A" w:rsidRPr="00383F76" w:rsidRDefault="004A226A" w:rsidP="00CD06B6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47FCB77B" w14:textId="7F04FFB3" w:rsidR="004A226A" w:rsidRPr="00383F76" w:rsidRDefault="004A226A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Możliwość rejestracji kilku próbek dla jednego pacjenta (cytogenetycznych i molekularnych) oraz kilku badań (kodów procedur) dla jednej próbki; należy uwzględnić, że pojedyncze badanie może uwzględniać analizę kilku markerów diagnostycznych. Należy uwzględnić możliwość wpisania różnych jednostek kierujących dla poszczególnych zleceń. </w:t>
            </w:r>
          </w:p>
        </w:tc>
        <w:tc>
          <w:tcPr>
            <w:tcW w:w="3828" w:type="dxa"/>
          </w:tcPr>
          <w:p w14:paraId="4517CCD0" w14:textId="77777777" w:rsidR="004A226A" w:rsidRPr="00543B25" w:rsidRDefault="004A226A" w:rsidP="00CD06B6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51FC18E6" w14:textId="77777777" w:rsidTr="00383F76">
        <w:tc>
          <w:tcPr>
            <w:tcW w:w="567" w:type="dxa"/>
          </w:tcPr>
          <w:p w14:paraId="5EBB1B8D" w14:textId="77777777" w:rsidR="004A226A" w:rsidRPr="00383F76" w:rsidRDefault="004A226A" w:rsidP="00206CCB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2CE1FE12" w14:textId="7DD27D45" w:rsidR="004A226A" w:rsidRPr="00383F76" w:rsidRDefault="004A226A" w:rsidP="00206CCB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W przypadku badań molekularnych możliwość rejestracji procedury dowolnej, pod którą można rejestrować różne markery diagnostyczne</w:t>
            </w:r>
          </w:p>
        </w:tc>
        <w:tc>
          <w:tcPr>
            <w:tcW w:w="3828" w:type="dxa"/>
          </w:tcPr>
          <w:p w14:paraId="74DCB441" w14:textId="77777777" w:rsidR="004A226A" w:rsidRPr="00543B25" w:rsidRDefault="004A226A" w:rsidP="00206CCB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05363C9C" w14:textId="77777777" w:rsidTr="00383F76">
        <w:tc>
          <w:tcPr>
            <w:tcW w:w="567" w:type="dxa"/>
          </w:tcPr>
          <w:p w14:paraId="4335B56D" w14:textId="77777777" w:rsidR="004A226A" w:rsidRPr="00383F76" w:rsidRDefault="004A226A" w:rsidP="00543B25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3538281A" w14:textId="63EE3346" w:rsidR="004A226A" w:rsidRPr="00383F76" w:rsidRDefault="003110F1" w:rsidP="00FC5CE4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>
              <w:rPr>
                <w:rFonts w:ascii="Tahoma" w:eastAsiaTheme="minorHAnsi" w:hAnsi="Tahoma" w:cs="Tahoma"/>
                <w:szCs w:val="22"/>
              </w:rPr>
              <w:t xml:space="preserve">Moduł do tworzenia </w:t>
            </w:r>
            <w:r w:rsidR="004A226A" w:rsidRPr="00383F76">
              <w:rPr>
                <w:rFonts w:ascii="Tahoma" w:eastAsiaTheme="minorHAnsi" w:hAnsi="Tahoma" w:cs="Tahoma"/>
                <w:szCs w:val="22"/>
              </w:rPr>
              <w:t xml:space="preserve">raportu (wyniku) z wykonanych badań diagnostycznych, uwzględniająca wykorzystanie makra z gotowym wzorem wyniku dla poszczególnych procedur diagnostycznych. Możliwość dołączenia do raportu z wykonania badania obrazu lub tabeli z listą wariantów zidentyfikowanych u pacjenta. </w:t>
            </w:r>
          </w:p>
          <w:p w14:paraId="3EA93F71" w14:textId="7643AB7F" w:rsidR="004A226A" w:rsidRPr="00383F76" w:rsidRDefault="004A226A" w:rsidP="00FC5CE4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System autoryzacji wyników badań uwzględniający brak możliwości wprowadzenia zmian wyniku badania po jego zatwierdzeniu. Zachowanie możliwości korekty wyniku lub wydania uzupełnienia wyniku badania (nie powinny być uwzględniane w raportach z liczby wykonanych badań lub powinny być w nich odpowiednio oznaczone). Możliwość zapisania wyniku badania w postaci pliku pdf.</w:t>
            </w:r>
          </w:p>
        </w:tc>
        <w:tc>
          <w:tcPr>
            <w:tcW w:w="3828" w:type="dxa"/>
          </w:tcPr>
          <w:p w14:paraId="7DF398B4" w14:textId="77777777" w:rsidR="004A226A" w:rsidRPr="00543B25" w:rsidRDefault="004A226A" w:rsidP="00B856F4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030EF745" w14:textId="77777777" w:rsidTr="00383F76">
        <w:tc>
          <w:tcPr>
            <w:tcW w:w="567" w:type="dxa"/>
          </w:tcPr>
          <w:p w14:paraId="0C308B02" w14:textId="77777777" w:rsidR="004A226A" w:rsidRPr="00383F76" w:rsidRDefault="004A226A" w:rsidP="008F719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7D2D412B" w14:textId="477A7F4F" w:rsidR="004A226A" w:rsidRPr="00383F76" w:rsidRDefault="004A226A" w:rsidP="00675BBE">
            <w:pPr>
              <w:jc w:val="both"/>
              <w:rPr>
                <w:rFonts w:ascii="Tahoma" w:eastAsia="Calibr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Integracja automatyczna (nie wymagająca ingerencji użytkownika) systemu z systemem </w:t>
            </w:r>
            <w:proofErr w:type="spellStart"/>
            <w:r w:rsidRPr="00383F76">
              <w:rPr>
                <w:rFonts w:ascii="Tahoma" w:eastAsia="Calibri" w:hAnsi="Tahoma" w:cs="Tahoma"/>
                <w:szCs w:val="22"/>
              </w:rPr>
              <w:t>Ikaros</w:t>
            </w:r>
            <w:proofErr w:type="spellEnd"/>
            <w:r w:rsidRPr="00383F76">
              <w:rPr>
                <w:rFonts w:ascii="Tahoma" w:eastAsia="Calibri" w:hAnsi="Tahoma" w:cs="Tahoma"/>
                <w:szCs w:val="22"/>
              </w:rPr>
              <w:t xml:space="preserve"> (</w:t>
            </w:r>
            <w:proofErr w:type="spellStart"/>
            <w:r w:rsidRPr="00383F76">
              <w:rPr>
                <w:rFonts w:ascii="Tahoma" w:eastAsia="Calibri" w:hAnsi="Tahoma" w:cs="Tahoma"/>
                <w:szCs w:val="22"/>
              </w:rPr>
              <w:t>Metasystem</w:t>
            </w:r>
            <w:proofErr w:type="spellEnd"/>
            <w:r w:rsidRPr="00383F76">
              <w:rPr>
                <w:rFonts w:ascii="Tahoma" w:eastAsia="Calibri" w:hAnsi="Tahoma" w:cs="Tahoma"/>
                <w:szCs w:val="22"/>
              </w:rPr>
              <w:t>)</w:t>
            </w:r>
            <w:r w:rsidRPr="00383F76">
              <w:rPr>
                <w:rFonts w:ascii="Tahoma" w:eastAsiaTheme="minorHAnsi" w:hAnsi="Tahoma" w:cs="Tahoma"/>
                <w:szCs w:val="22"/>
              </w:rPr>
              <w:t xml:space="preserve"> w zakresie ustalonym w trakcie analizy przedwdrożeniowej </w:t>
            </w:r>
          </w:p>
        </w:tc>
        <w:tc>
          <w:tcPr>
            <w:tcW w:w="3828" w:type="dxa"/>
          </w:tcPr>
          <w:p w14:paraId="4C2A0502" w14:textId="77777777" w:rsidR="004A226A" w:rsidRDefault="004A226A" w:rsidP="008F719C">
            <w:pPr>
              <w:spacing w:after="160" w:line="259" w:lineRule="auto"/>
            </w:pPr>
          </w:p>
        </w:tc>
      </w:tr>
      <w:tr w:rsidR="004A226A" w14:paraId="0ED757FD" w14:textId="77777777" w:rsidTr="00383F76">
        <w:tc>
          <w:tcPr>
            <w:tcW w:w="567" w:type="dxa"/>
          </w:tcPr>
          <w:p w14:paraId="3C53F172" w14:textId="77777777" w:rsidR="004A226A" w:rsidRPr="00383F76" w:rsidRDefault="004A226A" w:rsidP="00543B25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0A03D549" w14:textId="4A847394" w:rsidR="004A226A" w:rsidRPr="00383F76" w:rsidRDefault="003110F1" w:rsidP="00FC5CE4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>
              <w:rPr>
                <w:rFonts w:ascii="Tahoma" w:eastAsiaTheme="minorHAnsi" w:hAnsi="Tahoma" w:cs="Tahoma"/>
                <w:szCs w:val="22"/>
              </w:rPr>
              <w:t>System słowników (z możliwością importu aktualnie wykorzystywanych słowników)</w:t>
            </w:r>
            <w:r w:rsidR="004A226A" w:rsidRPr="00383F76">
              <w:rPr>
                <w:rFonts w:ascii="Tahoma" w:eastAsiaTheme="minorHAnsi" w:hAnsi="Tahoma" w:cs="Tahoma"/>
                <w:szCs w:val="22"/>
              </w:rPr>
              <w:t xml:space="preserve"> zawierających dane osób wykonujących i zatwierdzających badania, listy procedur diagnostycznych, genów, analizowanych markerów diagnostycznych, metod analizy, ośrodków kierujących, ośrodków współpracujących. </w:t>
            </w:r>
          </w:p>
        </w:tc>
        <w:tc>
          <w:tcPr>
            <w:tcW w:w="3828" w:type="dxa"/>
          </w:tcPr>
          <w:p w14:paraId="5019F4F6" w14:textId="77777777" w:rsidR="004A226A" w:rsidRPr="00543B25" w:rsidRDefault="004A226A" w:rsidP="00B856F4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:rsidRPr="00D649D5" w14:paraId="0C6D24FC" w14:textId="77777777" w:rsidTr="00383F76">
        <w:tc>
          <w:tcPr>
            <w:tcW w:w="567" w:type="dxa"/>
          </w:tcPr>
          <w:p w14:paraId="76188F2F" w14:textId="77777777" w:rsidR="004A226A" w:rsidRPr="00383F76" w:rsidRDefault="004A226A" w:rsidP="009C17C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764FE1F3" w14:textId="2BA0100A" w:rsidR="004A226A" w:rsidRPr="00383F76" w:rsidRDefault="004A226A" w:rsidP="009C17CC">
            <w:pPr>
              <w:jc w:val="both"/>
              <w:rPr>
                <w:rFonts w:ascii="Tahoma" w:eastAsia="Calibri" w:hAnsi="Tahoma" w:cs="Tahoma"/>
                <w:szCs w:val="22"/>
              </w:rPr>
            </w:pPr>
            <w:r w:rsidRPr="00383F76">
              <w:rPr>
                <w:rFonts w:ascii="Tahoma" w:eastAsia="Calibri" w:hAnsi="Tahoma" w:cs="Tahoma"/>
                <w:szCs w:val="22"/>
              </w:rPr>
              <w:t xml:space="preserve">Możliwość importu danych z dotychczasowych systemów rejestracji i śledzenia próbek używanych w Zakładzie Genetyki Medycznej IMiD (w tym: danych z bazy Zespołu Pracowni Genetyki Molekularnej – Rejestr Badań Genetycznych, danych z bazy próbek dostarczanych na cytogenetykę – opracowanej na bazie MS Access, danych pacjentów i wyników z programu </w:t>
            </w:r>
            <w:proofErr w:type="spellStart"/>
            <w:r w:rsidRPr="00383F76">
              <w:rPr>
                <w:rFonts w:ascii="Tahoma" w:eastAsia="Calibri" w:hAnsi="Tahoma" w:cs="Tahoma"/>
                <w:szCs w:val="22"/>
              </w:rPr>
              <w:t>Metasystem</w:t>
            </w:r>
            <w:proofErr w:type="spellEnd"/>
            <w:r w:rsidRPr="00383F76">
              <w:rPr>
                <w:rFonts w:ascii="Tahoma" w:eastAsia="Calibri" w:hAnsi="Tahoma" w:cs="Tahoma"/>
                <w:szCs w:val="22"/>
              </w:rPr>
              <w:t>, danych pacjentów i wyników z bazy próbek prenatalnych (</w:t>
            </w:r>
            <w:proofErr w:type="spellStart"/>
            <w:r w:rsidRPr="00383F76">
              <w:rPr>
                <w:rFonts w:ascii="Tahoma" w:eastAsia="Calibri" w:hAnsi="Tahoma" w:cs="Tahoma"/>
                <w:szCs w:val="22"/>
              </w:rPr>
              <w:t>aCGH</w:t>
            </w:r>
            <w:proofErr w:type="spellEnd"/>
            <w:r w:rsidRPr="00383F76">
              <w:rPr>
                <w:rFonts w:ascii="Tahoma" w:eastAsia="Calibri" w:hAnsi="Tahoma" w:cs="Tahoma"/>
                <w:szCs w:val="22"/>
              </w:rPr>
              <w:t xml:space="preserve"> / FISH / PCR / NIPT) i postnatalnych (baza FISH / </w:t>
            </w:r>
            <w:proofErr w:type="spellStart"/>
            <w:r w:rsidRPr="00383F76">
              <w:rPr>
                <w:rFonts w:ascii="Tahoma" w:eastAsia="Calibri" w:hAnsi="Tahoma" w:cs="Tahoma"/>
                <w:szCs w:val="22"/>
              </w:rPr>
              <w:t>aCGH</w:t>
            </w:r>
            <w:proofErr w:type="spellEnd"/>
            <w:r w:rsidRPr="00383F76">
              <w:rPr>
                <w:rFonts w:ascii="Tahoma" w:eastAsia="Calibri" w:hAnsi="Tahoma" w:cs="Tahoma"/>
                <w:szCs w:val="22"/>
              </w:rPr>
              <w:t xml:space="preserve"> i MLPA) z arkuszy przygotowanych w </w:t>
            </w:r>
            <w:proofErr w:type="spellStart"/>
            <w:r w:rsidRPr="00383F76">
              <w:rPr>
                <w:rFonts w:ascii="Tahoma" w:eastAsia="Calibri" w:hAnsi="Tahoma" w:cs="Tahoma"/>
                <w:szCs w:val="22"/>
              </w:rPr>
              <w:t>Excel’u</w:t>
            </w:r>
            <w:proofErr w:type="spellEnd"/>
            <w:r w:rsidRPr="00383F76">
              <w:rPr>
                <w:rFonts w:ascii="Tahoma" w:eastAsia="Calibri" w:hAnsi="Tahoma" w:cs="Tahoma"/>
                <w:szCs w:val="22"/>
              </w:rPr>
              <w:t>.</w:t>
            </w:r>
          </w:p>
        </w:tc>
        <w:tc>
          <w:tcPr>
            <w:tcW w:w="3828" w:type="dxa"/>
          </w:tcPr>
          <w:p w14:paraId="719C18B7" w14:textId="77777777" w:rsidR="004A226A" w:rsidRPr="00543B25" w:rsidRDefault="004A226A" w:rsidP="009C17CC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3EC2AAB7" w14:textId="77777777" w:rsidTr="00383F76">
        <w:trPr>
          <w:trHeight w:val="187"/>
        </w:trPr>
        <w:tc>
          <w:tcPr>
            <w:tcW w:w="567" w:type="dxa"/>
          </w:tcPr>
          <w:p w14:paraId="7F127C0A" w14:textId="77777777" w:rsidR="004A226A" w:rsidRPr="00383F76" w:rsidRDefault="004A226A" w:rsidP="0064713D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07A1E851" w14:textId="44454587" w:rsidR="004A226A" w:rsidRPr="00383F76" w:rsidRDefault="003110F1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>
              <w:rPr>
                <w:rFonts w:ascii="Tahoma" w:eastAsiaTheme="minorHAnsi" w:hAnsi="Tahoma" w:cs="Tahoma"/>
                <w:szCs w:val="22"/>
              </w:rPr>
              <w:t xml:space="preserve">Moduł do </w:t>
            </w:r>
            <w:r w:rsidR="004A226A" w:rsidRPr="00383F76">
              <w:rPr>
                <w:rFonts w:ascii="Tahoma" w:eastAsiaTheme="minorHAnsi" w:hAnsi="Tahoma" w:cs="Tahoma"/>
                <w:szCs w:val="22"/>
              </w:rPr>
              <w:t xml:space="preserve">tworzenia </w:t>
            </w:r>
            <w:r>
              <w:rPr>
                <w:rFonts w:ascii="Tahoma" w:eastAsiaTheme="minorHAnsi" w:hAnsi="Tahoma" w:cs="Tahoma"/>
                <w:szCs w:val="22"/>
              </w:rPr>
              <w:t xml:space="preserve">zestawień </w:t>
            </w:r>
            <w:r w:rsidR="004A226A" w:rsidRPr="00383F76">
              <w:rPr>
                <w:rFonts w:ascii="Tahoma" w:eastAsiaTheme="minorHAnsi" w:hAnsi="Tahoma" w:cs="Tahoma"/>
                <w:szCs w:val="22"/>
              </w:rPr>
              <w:t xml:space="preserve">wykonanych badań z możliwością ich eksportu do plików pdf i </w:t>
            </w:r>
            <w:proofErr w:type="spellStart"/>
            <w:r w:rsidR="004A226A" w:rsidRPr="00383F76">
              <w:rPr>
                <w:rFonts w:ascii="Tahoma" w:eastAsiaTheme="minorHAnsi" w:hAnsi="Tahoma" w:cs="Tahoma"/>
                <w:szCs w:val="22"/>
              </w:rPr>
              <w:t>excel</w:t>
            </w:r>
            <w:proofErr w:type="spellEnd"/>
            <w:r w:rsidR="004A226A" w:rsidRPr="00383F76">
              <w:rPr>
                <w:rFonts w:ascii="Tahoma" w:eastAsiaTheme="minorHAnsi" w:hAnsi="Tahoma" w:cs="Tahoma"/>
                <w:szCs w:val="22"/>
              </w:rPr>
              <w:t xml:space="preserve"> z uwzględnieniem informacji o jednostce (nr NIP), dla której powinna być wystawiona faktura za wykonanie </w:t>
            </w:r>
            <w:r w:rsidR="004A226A" w:rsidRPr="00383F76">
              <w:rPr>
                <w:rFonts w:ascii="Tahoma" w:eastAsiaTheme="minorHAnsi" w:hAnsi="Tahoma" w:cs="Tahoma"/>
                <w:szCs w:val="22"/>
              </w:rPr>
              <w:lastRenderedPageBreak/>
              <w:t xml:space="preserve">badania oraz z uwzględnieniem innych dowolnych zdefiniowanych informacji </w:t>
            </w:r>
          </w:p>
        </w:tc>
        <w:tc>
          <w:tcPr>
            <w:tcW w:w="3828" w:type="dxa"/>
          </w:tcPr>
          <w:p w14:paraId="695A0D72" w14:textId="77777777" w:rsidR="004A226A" w:rsidRPr="00543B25" w:rsidRDefault="004A226A" w:rsidP="0064713D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:rsidRPr="00D649D5" w14:paraId="051B11B5" w14:textId="77777777" w:rsidTr="00383F76">
        <w:trPr>
          <w:trHeight w:val="746"/>
        </w:trPr>
        <w:tc>
          <w:tcPr>
            <w:tcW w:w="567" w:type="dxa"/>
          </w:tcPr>
          <w:p w14:paraId="51F97E41" w14:textId="77777777" w:rsidR="004A226A" w:rsidRPr="00383F76" w:rsidRDefault="004A226A" w:rsidP="005C44C3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5DCF3B00" w14:textId="1AECB59B" w:rsidR="004A226A" w:rsidRPr="00383F76" w:rsidRDefault="004A226A" w:rsidP="00EA15A8">
            <w:pPr>
              <w:jc w:val="both"/>
              <w:rPr>
                <w:rFonts w:ascii="Tahoma" w:eastAsiaTheme="minorHAnsi" w:hAnsi="Tahoma" w:cs="Tahoma"/>
                <w:szCs w:val="22"/>
                <w:shd w:val="clear" w:color="auto" w:fill="FFFFFF"/>
              </w:rPr>
            </w:pPr>
            <w:r w:rsidRPr="00383F76">
              <w:rPr>
                <w:rFonts w:ascii="Tahoma" w:eastAsiaTheme="minorHAnsi" w:hAnsi="Tahoma" w:cs="Tahoma"/>
                <w:szCs w:val="22"/>
                <w:shd w:val="clear" w:color="auto" w:fill="FFFFFF"/>
              </w:rPr>
              <w:t xml:space="preserve">Możliwość wyszukiwania danych (po danych specyficznych dla poszczególnych próbek, po kodzie procedury, chorobie, po słowach kluczowych w wyniku badania, nazwie genu, rodzaju mutacji itp.)  </w:t>
            </w:r>
          </w:p>
        </w:tc>
        <w:tc>
          <w:tcPr>
            <w:tcW w:w="3828" w:type="dxa"/>
          </w:tcPr>
          <w:p w14:paraId="72175B6B" w14:textId="77777777" w:rsidR="004A226A" w:rsidRPr="00543B25" w:rsidRDefault="004A226A" w:rsidP="005C44C3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54F5C23D" w14:textId="77777777" w:rsidTr="00383F76">
        <w:trPr>
          <w:trHeight w:val="187"/>
        </w:trPr>
        <w:tc>
          <w:tcPr>
            <w:tcW w:w="567" w:type="dxa"/>
          </w:tcPr>
          <w:p w14:paraId="050CFE49" w14:textId="77777777" w:rsidR="004A226A" w:rsidRPr="00383F76" w:rsidRDefault="004A226A" w:rsidP="009C17C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4A4DECD8" w14:textId="44FC59C0" w:rsidR="004A226A" w:rsidRPr="00383F76" w:rsidRDefault="004A226A" w:rsidP="009C17CC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Integracja systemu z systemem </w:t>
            </w:r>
            <w:proofErr w:type="spellStart"/>
            <w:r w:rsidRPr="00383F76">
              <w:rPr>
                <w:rFonts w:ascii="Tahoma" w:eastAsiaTheme="minorHAnsi" w:hAnsi="Tahoma" w:cs="Tahoma"/>
                <w:szCs w:val="22"/>
              </w:rPr>
              <w:t>CliniNET</w:t>
            </w:r>
            <w:proofErr w:type="spellEnd"/>
            <w:r w:rsidRPr="00383F76">
              <w:rPr>
                <w:rFonts w:ascii="Tahoma" w:eastAsiaTheme="minorHAnsi" w:hAnsi="Tahoma" w:cs="Tahoma"/>
                <w:szCs w:val="22"/>
              </w:rPr>
              <w:t xml:space="preserve"> firmy </w:t>
            </w:r>
            <w:proofErr w:type="spellStart"/>
            <w:r w:rsidRPr="00383F76">
              <w:rPr>
                <w:rFonts w:ascii="Tahoma" w:eastAsiaTheme="minorHAnsi" w:hAnsi="Tahoma" w:cs="Tahoma"/>
                <w:szCs w:val="22"/>
              </w:rPr>
              <w:t>CompuGroup</w:t>
            </w:r>
            <w:proofErr w:type="spellEnd"/>
            <w:r w:rsidRPr="00383F76">
              <w:rPr>
                <w:rFonts w:ascii="Tahoma" w:eastAsiaTheme="minorHAnsi" w:hAnsi="Tahoma" w:cs="Tahoma"/>
                <w:szCs w:val="22"/>
              </w:rPr>
              <w:t xml:space="preserve"> </w:t>
            </w:r>
            <w:proofErr w:type="spellStart"/>
            <w:r w:rsidRPr="00383F76">
              <w:rPr>
                <w:rFonts w:ascii="Tahoma" w:eastAsiaTheme="minorHAnsi" w:hAnsi="Tahoma" w:cs="Tahoma"/>
                <w:szCs w:val="22"/>
              </w:rPr>
              <w:t>Medical</w:t>
            </w:r>
            <w:proofErr w:type="spellEnd"/>
            <w:r w:rsidRPr="00383F76">
              <w:rPr>
                <w:rFonts w:ascii="Tahoma" w:eastAsiaTheme="minorHAnsi" w:hAnsi="Tahoma" w:cs="Tahoma"/>
                <w:szCs w:val="22"/>
              </w:rPr>
              <w:t xml:space="preserve"> z wykorzystaniem protokołu HL7 – jednokierunkowa automatyczna (nie wymagająca ingerencji użytkownika) wymiana danych </w:t>
            </w:r>
            <w:proofErr w:type="spellStart"/>
            <w:r w:rsidRPr="00383F76">
              <w:rPr>
                <w:rFonts w:ascii="Tahoma" w:eastAsiaTheme="minorHAnsi" w:hAnsi="Tahoma" w:cs="Tahoma"/>
                <w:szCs w:val="22"/>
              </w:rPr>
              <w:t>CliniNet</w:t>
            </w:r>
            <w:proofErr w:type="spellEnd"/>
            <w:r w:rsidRPr="00383F76">
              <w:rPr>
                <w:rFonts w:ascii="Tahoma" w:eastAsiaTheme="minorHAnsi" w:hAnsi="Tahoma" w:cs="Tahoma"/>
                <w:szCs w:val="22"/>
              </w:rPr>
              <w:t xml:space="preserve"> –&gt; system LIMS (import ustalonych danych zleceń) w zakresie ustalonym w trakcie analizy przedwdrożeniowej.</w:t>
            </w:r>
          </w:p>
          <w:p w14:paraId="59D549E0" w14:textId="0EA82767" w:rsidR="004A226A" w:rsidRPr="00383F76" w:rsidRDefault="004A226A" w:rsidP="009C17CC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hAnsi="Tahoma" w:cs="Tahoma"/>
                <w:szCs w:val="22"/>
              </w:rPr>
              <w:t>Zamawiający nie posiada kodów źródłowych ani praw autorskich do oprogramowania z którym potencjalny Wykonawca ma zintegrować zamawiane oprogramowanie (</w:t>
            </w:r>
            <w:proofErr w:type="spellStart"/>
            <w:r w:rsidRPr="00383F76">
              <w:rPr>
                <w:rFonts w:ascii="Tahoma" w:hAnsi="Tahoma" w:cs="Tahoma"/>
                <w:szCs w:val="22"/>
              </w:rPr>
              <w:t>CliniNET</w:t>
            </w:r>
            <w:proofErr w:type="spellEnd"/>
            <w:r w:rsidRPr="00383F76">
              <w:rPr>
                <w:rFonts w:ascii="Tahoma" w:hAnsi="Tahoma" w:cs="Tahoma"/>
                <w:szCs w:val="22"/>
              </w:rPr>
              <w:t xml:space="preserve"> (CGM), </w:t>
            </w:r>
            <w:proofErr w:type="spellStart"/>
            <w:r w:rsidRPr="00383F76">
              <w:rPr>
                <w:rFonts w:ascii="Tahoma" w:hAnsi="Tahoma" w:cs="Tahoma"/>
                <w:szCs w:val="22"/>
              </w:rPr>
              <w:t>Ikaros</w:t>
            </w:r>
            <w:proofErr w:type="spellEnd"/>
            <w:r w:rsidRPr="00383F76">
              <w:rPr>
                <w:rFonts w:ascii="Tahoma" w:hAnsi="Tahoma" w:cs="Tahoma"/>
                <w:szCs w:val="22"/>
              </w:rPr>
              <w:t xml:space="preserve"> (</w:t>
            </w:r>
            <w:proofErr w:type="spellStart"/>
            <w:r w:rsidRPr="00383F76">
              <w:rPr>
                <w:rFonts w:ascii="Tahoma" w:hAnsi="Tahoma" w:cs="Tahoma"/>
                <w:szCs w:val="22"/>
              </w:rPr>
              <w:t>Metasyst</w:t>
            </w:r>
            <w:proofErr w:type="spellEnd"/>
            <w:r w:rsidRPr="00383F76">
              <w:rPr>
                <w:rFonts w:ascii="Tahoma" w:hAnsi="Tahoma" w:cs="Tahoma"/>
                <w:szCs w:val="22"/>
              </w:rPr>
              <w:t>)).</w:t>
            </w:r>
          </w:p>
        </w:tc>
        <w:tc>
          <w:tcPr>
            <w:tcW w:w="3828" w:type="dxa"/>
          </w:tcPr>
          <w:p w14:paraId="667FEEB7" w14:textId="77777777" w:rsidR="004A226A" w:rsidRPr="00543B25" w:rsidRDefault="004A226A" w:rsidP="009C17CC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7B5A9343" w14:textId="77777777" w:rsidTr="00383F76">
        <w:trPr>
          <w:trHeight w:val="187"/>
        </w:trPr>
        <w:tc>
          <w:tcPr>
            <w:tcW w:w="567" w:type="dxa"/>
          </w:tcPr>
          <w:p w14:paraId="74A7CCE5" w14:textId="77777777" w:rsidR="004A226A" w:rsidRPr="00383F76" w:rsidRDefault="004A226A" w:rsidP="009C17C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2D0FA010" w14:textId="7E465237" w:rsidR="004A226A" w:rsidRPr="00383F76" w:rsidRDefault="004A226A" w:rsidP="009C17CC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Możliwość dalszej rozbudowy systemu LIMS uwzględniającej m.in. powiązanie z pacjentem plików wynikowych z systemów analizy danych wykorzystywanych w ZGM IMiD </w:t>
            </w:r>
          </w:p>
        </w:tc>
        <w:tc>
          <w:tcPr>
            <w:tcW w:w="3828" w:type="dxa"/>
          </w:tcPr>
          <w:p w14:paraId="4B7C51CA" w14:textId="77777777" w:rsidR="004A226A" w:rsidRPr="00543B25" w:rsidRDefault="004A226A" w:rsidP="009C17CC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20B8A010" w14:textId="77777777" w:rsidTr="00383F76">
        <w:trPr>
          <w:trHeight w:val="187"/>
        </w:trPr>
        <w:tc>
          <w:tcPr>
            <w:tcW w:w="567" w:type="dxa"/>
          </w:tcPr>
          <w:p w14:paraId="23253910" w14:textId="77777777" w:rsidR="004A226A" w:rsidRPr="00383F76" w:rsidRDefault="004A226A" w:rsidP="009C17C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4A16E1D8" w14:textId="7CB3B9E8" w:rsidR="004A226A" w:rsidRPr="00383F76" w:rsidRDefault="004A226A">
            <w:pPr>
              <w:contextualSpacing/>
              <w:jc w:val="both"/>
              <w:rPr>
                <w:rFonts w:ascii="Tahoma" w:eastAsiaTheme="minorHAnsi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Zaopatrzenie systemu w opcję monitów dotyczących zbliżającego się terminu wydania wyniku dla danego pacjenta lub niekompletności wyniku (np. braku zatwierdzenia). Monity w postaci flag / kolorów przy liście badań.</w:t>
            </w:r>
          </w:p>
        </w:tc>
        <w:tc>
          <w:tcPr>
            <w:tcW w:w="3828" w:type="dxa"/>
          </w:tcPr>
          <w:p w14:paraId="6AE2FAB3" w14:textId="77777777" w:rsidR="004A226A" w:rsidRPr="00543B25" w:rsidRDefault="004A226A" w:rsidP="009C17CC">
            <w:pPr>
              <w:jc w:val="both"/>
              <w:rPr>
                <w:rFonts w:ascii="Tahoma" w:eastAsia="Calibri" w:hAnsi="Tahoma" w:cs="Tahoma"/>
                <w:sz w:val="20"/>
              </w:rPr>
            </w:pPr>
          </w:p>
        </w:tc>
      </w:tr>
      <w:tr w:rsidR="004A226A" w14:paraId="535899C4" w14:textId="77777777" w:rsidTr="00383F76">
        <w:tc>
          <w:tcPr>
            <w:tcW w:w="567" w:type="dxa"/>
          </w:tcPr>
          <w:p w14:paraId="6D97D944" w14:textId="77777777" w:rsidR="004A226A" w:rsidRPr="00383F76" w:rsidRDefault="004A226A" w:rsidP="009C17C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5594" w:type="dxa"/>
          </w:tcPr>
          <w:p w14:paraId="36CBDAFC" w14:textId="09A78357" w:rsidR="004A226A" w:rsidRPr="00383F76" w:rsidRDefault="004A226A" w:rsidP="004A226A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383F76">
              <w:rPr>
                <w:rFonts w:ascii="Tahoma" w:eastAsia="Calibri" w:hAnsi="Tahoma" w:cs="Tahoma"/>
                <w:b/>
                <w:szCs w:val="22"/>
              </w:rPr>
              <w:t>Gwarancja i serwis:</w:t>
            </w:r>
          </w:p>
          <w:p w14:paraId="6DA11B46" w14:textId="534C725A" w:rsidR="004A226A" w:rsidRPr="00383F76" w:rsidRDefault="004A226A" w:rsidP="009C17CC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Min.</w:t>
            </w:r>
            <w:r w:rsidRPr="00383F76">
              <w:rPr>
                <w:rFonts w:ascii="Tahoma" w:eastAsiaTheme="minorHAnsi" w:hAnsi="Tahoma" w:cs="Tahoma"/>
                <w:b/>
                <w:szCs w:val="22"/>
              </w:rPr>
              <w:t xml:space="preserve"> 36</w:t>
            </w:r>
            <w:r w:rsidRPr="00383F76">
              <w:rPr>
                <w:rFonts w:ascii="Tahoma" w:eastAsiaTheme="minorHAnsi" w:hAnsi="Tahoma" w:cs="Tahoma"/>
                <w:szCs w:val="22"/>
              </w:rPr>
              <w:t xml:space="preserve"> miesięcy </w:t>
            </w:r>
            <w:r w:rsidRPr="00383F76">
              <w:rPr>
                <w:rFonts w:ascii="Tahoma" w:hAnsi="Tahoma" w:cs="Tahoma"/>
                <w:szCs w:val="22"/>
              </w:rPr>
              <w:t>od daty uruchomienia potwierdzonego podpisaniem ostatecznego protokołu instalacyjnego;</w:t>
            </w:r>
          </w:p>
          <w:p w14:paraId="58A03C26" w14:textId="6F785D6E" w:rsidR="004A226A" w:rsidRPr="00383F76" w:rsidRDefault="004A226A" w:rsidP="004F4B07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możliwość zgłoszenia problemu / błędu w dni robocze od poniedziałku do piątku (za wyjątkiem dni ustawowo wolnej od pracy) w godzinach 9:00-17:00; </w:t>
            </w:r>
          </w:p>
          <w:p w14:paraId="4CEDC9A4" w14:textId="2DE62004" w:rsidR="004A226A" w:rsidRPr="00383F76" w:rsidRDefault="004A226A" w:rsidP="009C17CC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hAnsi="Tahoma" w:cs="Tahoma"/>
                <w:szCs w:val="22"/>
              </w:rPr>
              <w:t>możliwość bezpłatnej pomocy zdalnej (mail, telefon, Skype, Team Viewer) w wymiarze min. 2h/tydzień</w:t>
            </w:r>
          </w:p>
          <w:p w14:paraId="1630510E" w14:textId="3361E07C" w:rsidR="004A226A" w:rsidRPr="00383F76" w:rsidRDefault="004A226A" w:rsidP="009C17CC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czas reakcji na zgłoszenie: do 24 godzin;</w:t>
            </w:r>
          </w:p>
          <w:p w14:paraId="56A231FE" w14:textId="6E3415FF" w:rsidR="004A226A" w:rsidRPr="00383F76" w:rsidRDefault="004A226A" w:rsidP="009C17CC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Naprawa błędó</w:t>
            </w:r>
            <w:r w:rsidR="00D03E94">
              <w:rPr>
                <w:rFonts w:ascii="Tahoma" w:eastAsiaTheme="minorHAnsi" w:hAnsi="Tahoma" w:cs="Tahoma"/>
                <w:szCs w:val="22"/>
              </w:rPr>
              <w:t xml:space="preserve">w krytycznych: w ciągu </w:t>
            </w:r>
            <w:r w:rsidR="002B4CC7">
              <w:rPr>
                <w:rFonts w:ascii="Tahoma" w:eastAsiaTheme="minorHAnsi" w:hAnsi="Tahoma" w:cs="Tahoma"/>
                <w:szCs w:val="22"/>
              </w:rPr>
              <w:t xml:space="preserve">4 godzin </w:t>
            </w:r>
            <w:r w:rsidRPr="00383F76">
              <w:rPr>
                <w:rFonts w:ascii="Tahoma" w:eastAsiaTheme="minorHAnsi" w:hAnsi="Tahoma" w:cs="Tahoma"/>
                <w:szCs w:val="22"/>
              </w:rPr>
              <w:t>od momentu zgłoszenia;</w:t>
            </w:r>
          </w:p>
          <w:p w14:paraId="2764C80C" w14:textId="7793DDF1" w:rsidR="004A226A" w:rsidRPr="00383F76" w:rsidRDefault="004A226A" w:rsidP="009C17CC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Naprawa błędów niekrytycznych</w:t>
            </w:r>
            <w:r w:rsidR="005D38BD">
              <w:rPr>
                <w:rFonts w:ascii="Tahoma" w:eastAsiaTheme="minorHAnsi" w:hAnsi="Tahoma" w:cs="Tahoma"/>
                <w:szCs w:val="22"/>
              </w:rPr>
              <w:t>/zwykłe</w:t>
            </w:r>
            <w:r w:rsidR="00665994">
              <w:rPr>
                <w:rFonts w:ascii="Tahoma" w:eastAsiaTheme="minorHAnsi" w:hAnsi="Tahoma" w:cs="Tahoma"/>
                <w:szCs w:val="22"/>
              </w:rPr>
              <w:t>: w ciągu 24 godzin</w:t>
            </w:r>
            <w:r w:rsidR="0061223C">
              <w:rPr>
                <w:rFonts w:ascii="Tahoma" w:eastAsiaTheme="minorHAnsi" w:hAnsi="Tahoma" w:cs="Tahoma"/>
                <w:szCs w:val="22"/>
              </w:rPr>
              <w:t xml:space="preserve"> </w:t>
            </w:r>
            <w:r w:rsidRPr="00383F76">
              <w:rPr>
                <w:rFonts w:ascii="Tahoma" w:eastAsiaTheme="minorHAnsi" w:hAnsi="Tahoma" w:cs="Tahoma"/>
                <w:szCs w:val="22"/>
              </w:rPr>
              <w:t>od momentu zgłoszenia;</w:t>
            </w:r>
          </w:p>
          <w:p w14:paraId="605B47FA" w14:textId="77777777" w:rsidR="004A226A" w:rsidRPr="00383F76" w:rsidRDefault="004A226A" w:rsidP="009C17CC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>W ramach gwarancji Wykonawca zapewnia pomocy zdalną (mail, telefon, e-wizyta via Skype lub Team Viewer, koszty telekomunikacyjne po stronie Wykonawcy) w wymiarze min. 2 godzin tygodniowo.</w:t>
            </w:r>
          </w:p>
          <w:p w14:paraId="28E536EF" w14:textId="3A59FA56" w:rsidR="004A226A" w:rsidRPr="00383F76" w:rsidRDefault="004A226A" w:rsidP="004F4B07">
            <w:pPr>
              <w:pStyle w:val="Akapitzlist"/>
              <w:numPr>
                <w:ilvl w:val="0"/>
                <w:numId w:val="8"/>
              </w:numPr>
              <w:ind w:left="283" w:hanging="284"/>
              <w:jc w:val="both"/>
              <w:rPr>
                <w:rFonts w:ascii="Tahoma" w:hAnsi="Tahoma" w:cs="Tahoma"/>
                <w:szCs w:val="22"/>
              </w:rPr>
            </w:pPr>
            <w:r w:rsidRPr="00383F76">
              <w:rPr>
                <w:rFonts w:ascii="Tahoma" w:eastAsiaTheme="minorHAnsi" w:hAnsi="Tahoma" w:cs="Tahoma"/>
                <w:szCs w:val="22"/>
              </w:rPr>
              <w:t xml:space="preserve">Dodanie nowych funkcjonalności: </w:t>
            </w:r>
            <w:r w:rsidRPr="00383F76">
              <w:rPr>
                <w:rFonts w:ascii="Tahoma" w:eastAsia="Calibri" w:hAnsi="Tahoma" w:cs="Tahoma"/>
                <w:szCs w:val="22"/>
              </w:rPr>
              <w:t>zgodnie z czasem ustalonym z Wykonawcą;</w:t>
            </w:r>
            <w:r w:rsidRPr="00383F76">
              <w:rPr>
                <w:rFonts w:ascii="Tahoma" w:eastAsiaTheme="minorHAnsi" w:hAnsi="Tahoma" w:cs="Tahoma"/>
                <w:szCs w:val="22"/>
              </w:rPr>
              <w:t xml:space="preserve"> płatne zgodnie z cennikiem wykonawcy</w:t>
            </w:r>
          </w:p>
        </w:tc>
        <w:tc>
          <w:tcPr>
            <w:tcW w:w="3828" w:type="dxa"/>
          </w:tcPr>
          <w:p w14:paraId="7C7944FD" w14:textId="77777777" w:rsidR="004A226A" w:rsidRPr="00543B25" w:rsidRDefault="004A226A" w:rsidP="009C17CC">
            <w:pPr>
              <w:jc w:val="both"/>
              <w:rPr>
                <w:rFonts w:ascii="Tahoma" w:eastAsia="Calibri" w:hAnsi="Tahoma" w:cs="Tahoma"/>
                <w:sz w:val="20"/>
              </w:rPr>
            </w:pPr>
            <w:bookmarkStart w:id="0" w:name="_GoBack"/>
            <w:bookmarkEnd w:id="0"/>
          </w:p>
        </w:tc>
      </w:tr>
    </w:tbl>
    <w:p w14:paraId="0F52384D" w14:textId="200BF21E" w:rsidR="00AD5CF0" w:rsidRDefault="00AD5CF0" w:rsidP="00383F76">
      <w:pPr>
        <w:jc w:val="both"/>
        <w:rPr>
          <w:rFonts w:ascii="Tahoma" w:hAnsi="Tahoma" w:cs="Tahoma"/>
          <w:sz w:val="24"/>
          <w:szCs w:val="24"/>
          <w:lang w:val="x-none" w:eastAsia="x-none"/>
        </w:rPr>
      </w:pPr>
    </w:p>
    <w:p w14:paraId="6046942C" w14:textId="77777777" w:rsidR="00AD5CF0" w:rsidRPr="00EC57FA" w:rsidRDefault="00AD5CF0" w:rsidP="00AD5CF0">
      <w:pPr>
        <w:ind w:left="4678"/>
        <w:jc w:val="both"/>
        <w:rPr>
          <w:rFonts w:ascii="Tahoma" w:hAnsi="Tahoma" w:cs="Tahoma"/>
          <w:sz w:val="24"/>
          <w:szCs w:val="24"/>
          <w:lang w:val="x-none" w:eastAsia="x-none"/>
        </w:rPr>
      </w:pPr>
      <w:r w:rsidRPr="00EC57FA">
        <w:rPr>
          <w:rFonts w:ascii="Tahoma" w:hAnsi="Tahoma" w:cs="Tahoma"/>
          <w:sz w:val="24"/>
          <w:szCs w:val="24"/>
          <w:lang w:val="x-none" w:eastAsia="x-none"/>
        </w:rPr>
        <w:t>.................................................</w:t>
      </w:r>
    </w:p>
    <w:p w14:paraId="76B5C306" w14:textId="44911C71" w:rsidR="00DC4D8D" w:rsidRPr="004642C4" w:rsidRDefault="00AD5CF0" w:rsidP="004642C4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ind w:left="4678"/>
        <w:rPr>
          <w:rFonts w:ascii="Tahoma" w:hAnsi="Tahoma" w:cs="Tahoma"/>
          <w:i/>
          <w:szCs w:val="22"/>
        </w:rPr>
      </w:pPr>
      <w:r w:rsidRPr="00EC57FA">
        <w:rPr>
          <w:rFonts w:ascii="Tahoma" w:hAnsi="Tahoma" w:cs="Tahoma"/>
          <w:i/>
          <w:szCs w:val="22"/>
        </w:rPr>
        <w:t>Pieczęć i podpis osoby umocowanej                                                                                                                             do reprezentowania Wykonawcy</w:t>
      </w:r>
    </w:p>
    <w:sectPr w:rsidR="00DC4D8D" w:rsidRPr="004642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5953" w14:textId="77777777" w:rsidR="009943CE" w:rsidRDefault="009943CE" w:rsidP="00AD5CF0">
      <w:r>
        <w:separator/>
      </w:r>
    </w:p>
  </w:endnote>
  <w:endnote w:type="continuationSeparator" w:id="0">
    <w:p w14:paraId="3EB04403" w14:textId="77777777" w:rsidR="009943CE" w:rsidRDefault="009943CE" w:rsidP="00A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Web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AA35" w14:textId="77777777" w:rsidR="009943CE" w:rsidRDefault="009943CE" w:rsidP="00AD5CF0">
      <w:r>
        <w:separator/>
      </w:r>
    </w:p>
  </w:footnote>
  <w:footnote w:type="continuationSeparator" w:id="0">
    <w:p w14:paraId="2B0C78CE" w14:textId="77777777" w:rsidR="009943CE" w:rsidRDefault="009943CE" w:rsidP="00AD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CC81" w14:textId="77777777" w:rsidR="00AD5CF0" w:rsidRDefault="00AD5CF0">
    <w:pPr>
      <w:pStyle w:val="Nagwek"/>
    </w:pPr>
    <w:r w:rsidRPr="00EC62F1">
      <w:rPr>
        <w:noProof/>
      </w:rPr>
      <w:drawing>
        <wp:inline distT="0" distB="0" distL="0" distR="0" wp14:anchorId="37707561" wp14:editId="7053CC2C">
          <wp:extent cx="5657850" cy="69278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A13C15"/>
    <w:multiLevelType w:val="hybridMultilevel"/>
    <w:tmpl w:val="AE813F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06522"/>
    <w:multiLevelType w:val="hybridMultilevel"/>
    <w:tmpl w:val="8B5CE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3A9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769C5"/>
    <w:multiLevelType w:val="hybridMultilevel"/>
    <w:tmpl w:val="90C45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7076"/>
    <w:multiLevelType w:val="hybridMultilevel"/>
    <w:tmpl w:val="A0AE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FB"/>
    <w:multiLevelType w:val="hybridMultilevel"/>
    <w:tmpl w:val="E35E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655C"/>
    <w:multiLevelType w:val="hybridMultilevel"/>
    <w:tmpl w:val="418866E8"/>
    <w:lvl w:ilvl="0" w:tplc="FF46C206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62B0"/>
    <w:multiLevelType w:val="hybridMultilevel"/>
    <w:tmpl w:val="4280931A"/>
    <w:lvl w:ilvl="0" w:tplc="7058484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81931"/>
    <w:multiLevelType w:val="singleLevel"/>
    <w:tmpl w:val="8FCC1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  <w:sz w:val="24"/>
        <w:szCs w:val="24"/>
      </w:rPr>
    </w:lvl>
  </w:abstractNum>
  <w:abstractNum w:abstractNumId="9" w15:restartNumberingAfterBreak="0">
    <w:nsid w:val="71F464BD"/>
    <w:multiLevelType w:val="hybridMultilevel"/>
    <w:tmpl w:val="E708A09A"/>
    <w:lvl w:ilvl="0" w:tplc="041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25"/>
    <w:rsid w:val="00070A37"/>
    <w:rsid w:val="00095BB5"/>
    <w:rsid w:val="001751DA"/>
    <w:rsid w:val="001C204E"/>
    <w:rsid w:val="00216E9F"/>
    <w:rsid w:val="002437BC"/>
    <w:rsid w:val="0028432B"/>
    <w:rsid w:val="002862C8"/>
    <w:rsid w:val="002B4CC7"/>
    <w:rsid w:val="003110F1"/>
    <w:rsid w:val="00383F76"/>
    <w:rsid w:val="003A21B4"/>
    <w:rsid w:val="003B2913"/>
    <w:rsid w:val="0042313F"/>
    <w:rsid w:val="004642C4"/>
    <w:rsid w:val="00464FB2"/>
    <w:rsid w:val="00497A99"/>
    <w:rsid w:val="004A226A"/>
    <w:rsid w:val="004A7D96"/>
    <w:rsid w:val="004B071B"/>
    <w:rsid w:val="004F4B07"/>
    <w:rsid w:val="00501F77"/>
    <w:rsid w:val="00543B25"/>
    <w:rsid w:val="00561308"/>
    <w:rsid w:val="00571BAD"/>
    <w:rsid w:val="005A3356"/>
    <w:rsid w:val="005A4D07"/>
    <w:rsid w:val="005A62B1"/>
    <w:rsid w:val="005C1011"/>
    <w:rsid w:val="005D38BD"/>
    <w:rsid w:val="005F55CB"/>
    <w:rsid w:val="0060436D"/>
    <w:rsid w:val="0061223C"/>
    <w:rsid w:val="00621DFB"/>
    <w:rsid w:val="00665994"/>
    <w:rsid w:val="00675BBE"/>
    <w:rsid w:val="006B729E"/>
    <w:rsid w:val="006D7A9B"/>
    <w:rsid w:val="007162C4"/>
    <w:rsid w:val="00723CF3"/>
    <w:rsid w:val="00725342"/>
    <w:rsid w:val="00736C1B"/>
    <w:rsid w:val="007775C1"/>
    <w:rsid w:val="007959C2"/>
    <w:rsid w:val="007D6DB6"/>
    <w:rsid w:val="007E49F5"/>
    <w:rsid w:val="0083076E"/>
    <w:rsid w:val="00876493"/>
    <w:rsid w:val="008A1524"/>
    <w:rsid w:val="008C4303"/>
    <w:rsid w:val="008F6218"/>
    <w:rsid w:val="009017DF"/>
    <w:rsid w:val="00936CBB"/>
    <w:rsid w:val="00956B16"/>
    <w:rsid w:val="009624CB"/>
    <w:rsid w:val="009943CE"/>
    <w:rsid w:val="009C17CC"/>
    <w:rsid w:val="00A34CAC"/>
    <w:rsid w:val="00A37B75"/>
    <w:rsid w:val="00A97D55"/>
    <w:rsid w:val="00AD394A"/>
    <w:rsid w:val="00AD5CF0"/>
    <w:rsid w:val="00B63047"/>
    <w:rsid w:val="00B632DC"/>
    <w:rsid w:val="00BF5F1D"/>
    <w:rsid w:val="00C46871"/>
    <w:rsid w:val="00D03E94"/>
    <w:rsid w:val="00D137F8"/>
    <w:rsid w:val="00D2442F"/>
    <w:rsid w:val="00D3113B"/>
    <w:rsid w:val="00D95690"/>
    <w:rsid w:val="00DC4D8D"/>
    <w:rsid w:val="00EA15A8"/>
    <w:rsid w:val="00FC5CE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188"/>
  <w15:chartTrackingRefBased/>
  <w15:docId w15:val="{E00949E9-0A74-433B-ABC4-05AA1E9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3B25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CF0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CF0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efault">
    <w:name w:val="Default"/>
    <w:rsid w:val="004F4B07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D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D0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D0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DBFB-7AAB-44CC-8E2F-A9F88B9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rendanis@imid.med.pl</cp:lastModifiedBy>
  <cp:revision>4</cp:revision>
  <dcterms:created xsi:type="dcterms:W3CDTF">2020-01-30T08:52:00Z</dcterms:created>
  <dcterms:modified xsi:type="dcterms:W3CDTF">2020-02-06T08:34:00Z</dcterms:modified>
</cp:coreProperties>
</file>