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57" w:rsidRDefault="00993657" w:rsidP="00993657">
      <w:pPr>
        <w:pStyle w:val="Nagwek"/>
        <w:ind w:left="-567"/>
        <w:rPr>
          <w:noProof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2038350" cy="895350"/>
            <wp:effectExtent l="0" t="0" r="0" b="0"/>
            <wp:docPr id="2" name="Obraz 2" descr="logo_FE_Infrastruktura_i_Srodowisko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Infrastruktura_i_Srodowisko_rgb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2276475" cy="742950"/>
            <wp:effectExtent l="0" t="0" r="9525" b="0"/>
            <wp:docPr id="1" name="Obraz 1" descr="UE_EFRR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_EFRR_rgb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57" w:rsidRDefault="00993657" w:rsidP="00FF0323">
      <w:pPr>
        <w:ind w:left="-709"/>
        <w:rPr>
          <w:rFonts w:ascii="Tahoma" w:hAnsi="Tahoma" w:cs="Tahoma"/>
          <w:b/>
        </w:rPr>
      </w:pPr>
      <w:bookmarkStart w:id="0" w:name="_GoBack"/>
      <w:bookmarkEnd w:id="0"/>
    </w:p>
    <w:p w:rsidR="003444E4" w:rsidRPr="00BE332A" w:rsidRDefault="00FF0323" w:rsidP="00FF0323">
      <w:pPr>
        <w:ind w:left="-709"/>
        <w:rPr>
          <w:rFonts w:ascii="Tahoma" w:hAnsi="Tahoma" w:cs="Tahoma"/>
          <w:b/>
        </w:rPr>
      </w:pPr>
      <w:r w:rsidRPr="00BE332A">
        <w:rPr>
          <w:rFonts w:ascii="Tahoma" w:hAnsi="Tahoma" w:cs="Tahoma"/>
          <w:b/>
        </w:rPr>
        <w:t xml:space="preserve">Część nr </w:t>
      </w:r>
      <w:r w:rsidR="00BE332A">
        <w:rPr>
          <w:rFonts w:ascii="Tahoma" w:hAnsi="Tahoma" w:cs="Tahoma"/>
          <w:b/>
        </w:rPr>
        <w:t>4</w:t>
      </w:r>
      <w:r w:rsidRPr="00BE332A">
        <w:rPr>
          <w:rFonts w:ascii="Tahoma" w:hAnsi="Tahoma" w:cs="Tahoma"/>
          <w:b/>
        </w:rPr>
        <w:tab/>
      </w:r>
      <w:r w:rsidRPr="00BE332A">
        <w:rPr>
          <w:rFonts w:ascii="Tahoma" w:hAnsi="Tahoma" w:cs="Tahoma"/>
          <w:b/>
        </w:rPr>
        <w:tab/>
      </w:r>
      <w:r w:rsidRPr="00BE332A">
        <w:rPr>
          <w:rFonts w:ascii="Tahoma" w:hAnsi="Tahoma" w:cs="Tahoma"/>
          <w:b/>
        </w:rPr>
        <w:tab/>
      </w:r>
      <w:r w:rsidRPr="00BE332A">
        <w:rPr>
          <w:rFonts w:ascii="Tahoma" w:hAnsi="Tahoma" w:cs="Tahoma"/>
          <w:b/>
        </w:rPr>
        <w:tab/>
      </w:r>
      <w:r w:rsidRPr="00BE332A">
        <w:rPr>
          <w:rFonts w:ascii="Tahoma" w:hAnsi="Tahoma" w:cs="Tahoma"/>
          <w:b/>
        </w:rPr>
        <w:tab/>
      </w:r>
      <w:r w:rsidRPr="00BE332A">
        <w:rPr>
          <w:rFonts w:ascii="Tahoma" w:hAnsi="Tahoma" w:cs="Tahoma"/>
          <w:b/>
        </w:rPr>
        <w:tab/>
      </w:r>
      <w:r w:rsidRPr="00BE332A">
        <w:rPr>
          <w:rFonts w:ascii="Tahoma" w:hAnsi="Tahoma" w:cs="Tahoma"/>
          <w:b/>
        </w:rPr>
        <w:tab/>
      </w:r>
      <w:r w:rsidRPr="00BE332A">
        <w:rPr>
          <w:rFonts w:ascii="Tahoma" w:hAnsi="Tahoma" w:cs="Tahoma"/>
          <w:b/>
        </w:rPr>
        <w:tab/>
      </w:r>
      <w:r w:rsidRPr="00BE332A">
        <w:rPr>
          <w:rFonts w:ascii="Tahoma" w:hAnsi="Tahoma" w:cs="Tahoma"/>
          <w:b/>
        </w:rPr>
        <w:tab/>
        <w:t xml:space="preserve">Załącznik nr </w:t>
      </w:r>
      <w:r w:rsidR="002870B9">
        <w:rPr>
          <w:rFonts w:ascii="Tahoma" w:hAnsi="Tahoma" w:cs="Tahoma"/>
          <w:b/>
        </w:rPr>
        <w:t>3</w:t>
      </w:r>
      <w:r w:rsidR="00BE332A">
        <w:rPr>
          <w:rFonts w:ascii="Tahoma" w:hAnsi="Tahoma" w:cs="Tahoma"/>
          <w:b/>
        </w:rPr>
        <w:t xml:space="preserve"> do SIWZ</w:t>
      </w:r>
    </w:p>
    <w:p w:rsidR="003444E4" w:rsidRDefault="003444E4">
      <w:pPr>
        <w:rPr>
          <w:rFonts w:ascii="Tahoma" w:hAnsi="Tahoma" w:cs="Tahoma"/>
          <w:sz w:val="22"/>
          <w:szCs w:val="22"/>
        </w:rPr>
      </w:pPr>
    </w:p>
    <w:p w:rsidR="00E94AAE" w:rsidRDefault="00E94AAE" w:rsidP="00E94AAE">
      <w:pPr>
        <w:jc w:val="center"/>
        <w:rPr>
          <w:rFonts w:ascii="Tahoma" w:hAnsi="Tahoma" w:cs="Tahoma"/>
          <w:b/>
          <w:sz w:val="22"/>
          <w:szCs w:val="22"/>
        </w:rPr>
      </w:pPr>
      <w:r w:rsidRPr="00E94AAE">
        <w:rPr>
          <w:rFonts w:ascii="Tahoma" w:hAnsi="Tahoma" w:cs="Tahoma"/>
          <w:b/>
          <w:sz w:val="22"/>
          <w:szCs w:val="22"/>
        </w:rPr>
        <w:t>ZESTAWIENIE PARAMETRÓW WYMAGANYCH</w:t>
      </w:r>
    </w:p>
    <w:p w:rsidR="00E94AAE" w:rsidRPr="00E94AAE" w:rsidRDefault="00E94AAE" w:rsidP="00E94AAE">
      <w:pPr>
        <w:jc w:val="center"/>
        <w:rPr>
          <w:rFonts w:ascii="Tahoma" w:hAnsi="Tahoma" w:cs="Tahoma"/>
          <w:b/>
          <w:sz w:val="22"/>
          <w:szCs w:val="22"/>
        </w:rPr>
      </w:pPr>
    </w:p>
    <w:p w:rsidR="00E94AAE" w:rsidRDefault="00E94AA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Przedmiot postępowania: Łóżka pediatryczne średnie 7 szt.</w:t>
      </w:r>
    </w:p>
    <w:p w:rsidR="00E94AAE" w:rsidRDefault="00E94AA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Nazwa producenta/Kraj:</w:t>
      </w:r>
    </w:p>
    <w:p w:rsidR="00E94AAE" w:rsidRDefault="00E94AA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Typ/model</w:t>
      </w:r>
    </w:p>
    <w:p w:rsidR="00E94AAE" w:rsidRPr="00E94AAE" w:rsidRDefault="00E94AA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Rok produkcji: Sprzęt fabrycznie nowy – nieużywany/ min. 2019 r.</w:t>
      </w:r>
    </w:p>
    <w:p w:rsidR="003444E4" w:rsidRPr="003444E4" w:rsidRDefault="003444E4">
      <w:pPr>
        <w:rPr>
          <w:rFonts w:ascii="Tahoma" w:hAnsi="Tahoma" w:cs="Tahoma"/>
          <w:sz w:val="22"/>
          <w:szCs w:val="22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01"/>
        <w:gridCol w:w="108"/>
        <w:gridCol w:w="3402"/>
        <w:gridCol w:w="108"/>
        <w:gridCol w:w="1452"/>
        <w:gridCol w:w="2409"/>
        <w:gridCol w:w="2268"/>
      </w:tblGrid>
      <w:tr w:rsidR="003444E4" w:rsidRPr="003444E4" w:rsidTr="00A16736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44E4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44E4" w:rsidRPr="003444E4" w:rsidRDefault="003444E4" w:rsidP="00E94AAE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3444E4">
              <w:rPr>
                <w:rFonts w:ascii="Tahoma" w:hAnsi="Tahoma" w:cs="Tahoma"/>
                <w:b/>
                <w:sz w:val="22"/>
                <w:szCs w:val="22"/>
              </w:rPr>
              <w:t>Opis parametrów</w:t>
            </w:r>
            <w:r w:rsidR="00E94AAE">
              <w:rPr>
                <w:rFonts w:ascii="Tahoma" w:hAnsi="Tahoma" w:cs="Tahoma"/>
                <w:b/>
                <w:sz w:val="22"/>
                <w:szCs w:val="22"/>
              </w:rPr>
              <w:t xml:space="preserve"> technicznych</w:t>
            </w:r>
            <w:r w:rsidR="00E94AAE">
              <w:rPr>
                <w:rFonts w:ascii="Tahoma" w:hAnsi="Tahoma" w:cs="Tahoma"/>
                <w:b/>
                <w:sz w:val="22"/>
                <w:szCs w:val="22"/>
              </w:rPr>
              <w:br/>
              <w:t>Minimalne wymagania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44E4" w:rsidRPr="003444E4" w:rsidRDefault="00E94AAE" w:rsidP="00740CAD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Wymagania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>Tak/Nie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44E4" w:rsidRPr="003444E4" w:rsidRDefault="00E94AAE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Odpowiedź wykonawcy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>Tak/Nie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>Oferowana wartość parametru, opis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44E4" w:rsidRPr="003444E4" w:rsidRDefault="00E94AAE" w:rsidP="00740CAD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>Punktacja</w:t>
            </w:r>
          </w:p>
        </w:tc>
      </w:tr>
      <w:tr w:rsidR="003444E4" w:rsidRPr="00EE06E6" w:rsidTr="00A16736">
        <w:trPr>
          <w:trHeight w:val="298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EE06E6" w:rsidRDefault="003444E4" w:rsidP="00740CAD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E06E6">
              <w:rPr>
                <w:rFonts w:ascii="Tahoma" w:hAnsi="Tahoma" w:cs="Tahoma"/>
                <w:b/>
                <w:sz w:val="22"/>
                <w:szCs w:val="22"/>
              </w:rPr>
              <w:t>WYMAGANIA OGÓLNE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EE06E6" w:rsidRDefault="003444E4" w:rsidP="00740CAD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Łóżko posiadające zewnętrzną ramę z segmentami umieszczonymi wewnątrz ramy leża. Rama łóżka wykonana z kształtowników stalowych o wymiarach min. 4 x 3 cm, pokrytych lakierem proszkowym, odpornym na uszkodzenia mechaniczne, chemiczne oraz promieniowanie UV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Wymiary zewnętrzne łóżka:</w:t>
            </w:r>
          </w:p>
          <w:p w:rsidR="003444E4" w:rsidRPr="003444E4" w:rsidRDefault="003444E4" w:rsidP="00600E69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 xml:space="preserve">Długość całkowita: 1900 mm, (+/- 30 mm) </w:t>
            </w:r>
          </w:p>
          <w:p w:rsidR="003444E4" w:rsidRPr="003444E4" w:rsidRDefault="003444E4" w:rsidP="00600E69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Szerokość całkowita wraz z zamontowanymi barierkami wynosi max 930 mm (wymiar leża 1800x800</w:t>
            </w:r>
            <w:r w:rsidR="00BE332A">
              <w:rPr>
                <w:rFonts w:ascii="Tahoma" w:hAnsi="Tahoma" w:cs="Tahoma"/>
                <w:sz w:val="22"/>
                <w:szCs w:val="22"/>
              </w:rPr>
              <w:t xml:space="preserve"> mm</w:t>
            </w:r>
            <w:r w:rsidRPr="003444E4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Łóżko z możliwością przedłużenia leża dwustopniowe 2x po 10cm przedłużenie dokonywane od strony nóg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600E69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00E69">
              <w:rPr>
                <w:rFonts w:ascii="Tahoma" w:hAnsi="Tahoma" w:cs="Tahoma"/>
                <w:sz w:val="22"/>
                <w:szCs w:val="22"/>
              </w:rPr>
              <w:t>W narożnikach leża 4 krążki odbojowe chroniące ściany i łóżko</w:t>
            </w:r>
            <w:r w:rsidR="00FD397E" w:rsidRPr="00600E69">
              <w:rPr>
                <w:rFonts w:ascii="Tahoma" w:hAnsi="Tahoma" w:cs="Tahoma"/>
                <w:sz w:val="22"/>
                <w:szCs w:val="22"/>
              </w:rPr>
              <w:t xml:space="preserve"> przed uderzeniami i otarciami, zamontowane w osi szczytu.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Łóżko wyposażone w metalowe uchwyty trzymające materac przy min. dwóch segmentach.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3444E4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Szczyty łóżka chromowane, łatwo odejmowane wypełnione wysokiej jakości płytą HPL o grubości 10 mm (± 2 mm), odporną na działanie wysokiej temperatury, uszkodzenia mechaniczne, chemiczne oraz promieniowanie UV. Wypełnienie szczytów wyjmowane bez użycia narzędzi. Dodatkowo szczyt w części nożnej z możliwością wykorzystania jako  półka do odkładania pościeli. Szczyt w części nożnej wyposażony w akrylową tabliczkę montowaną do rury w szczycie.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podać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Leże łóżka czterosegmentowe z czego min. 3 segmenty ruchome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E4" w:rsidRPr="003444E4" w:rsidRDefault="003444E4" w:rsidP="00740CA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Leże wypełnione stalową siatką o grubości pręta 5</w:t>
            </w:r>
            <w:r w:rsidR="00BE332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444E4">
              <w:rPr>
                <w:rFonts w:ascii="Tahoma" w:hAnsi="Tahoma" w:cs="Tahoma"/>
                <w:sz w:val="22"/>
                <w:szCs w:val="22"/>
              </w:rPr>
              <w:t>mm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  <w:shd w:val="clear" w:color="auto" w:fill="FF0000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</w:t>
            </w:r>
            <w:r w:rsidR="006866E7">
              <w:rPr>
                <w:rFonts w:ascii="Tahoma" w:hAnsi="Tahoma" w:cs="Tahoma"/>
                <w:sz w:val="22"/>
                <w:szCs w:val="22"/>
              </w:rPr>
              <w:t>ak,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podać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  <w:shd w:val="clear" w:color="auto" w:fill="FF0000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W narożnikach leża od strony wezgłowia tuleje do mocowania wieszaka kroplówki oraz wysięgnika z uchwytem do ręki.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Regulacja kąta leża bezstopniowo, za pomocą siłowników elektrycznych :</w:t>
            </w:r>
          </w:p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- segment oparcia pleców w zakresie: 0 – 72</w:t>
            </w:r>
            <w:r w:rsidRPr="003444E4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(± 2</w:t>
            </w:r>
            <w:r w:rsidRPr="003444E4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  <w:r w:rsidRPr="003444E4">
              <w:rPr>
                <w:rFonts w:ascii="Tahoma" w:hAnsi="Tahoma" w:cs="Tahoma"/>
                <w:sz w:val="22"/>
                <w:szCs w:val="22"/>
              </w:rPr>
              <w:t>),</w:t>
            </w:r>
          </w:p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- segment oparcia uda w zakresie: 0 - 35° (±2°).</w:t>
            </w:r>
          </w:p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9C63CF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 xml:space="preserve">Pneumatyczna regulacja pozycji </w:t>
            </w:r>
            <w:proofErr w:type="spellStart"/>
            <w:r w:rsidRPr="003444E4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3444E4">
              <w:rPr>
                <w:rFonts w:ascii="Tahoma" w:hAnsi="Tahoma" w:cs="Tahoma"/>
                <w:sz w:val="22"/>
                <w:szCs w:val="22"/>
              </w:rPr>
              <w:t xml:space="preserve"> i anty-</w:t>
            </w:r>
            <w:proofErr w:type="spellStart"/>
            <w:r w:rsidRPr="003444E4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3444E4">
              <w:rPr>
                <w:rFonts w:ascii="Tahoma" w:hAnsi="Tahoma" w:cs="Tahoma"/>
                <w:sz w:val="22"/>
                <w:szCs w:val="22"/>
              </w:rPr>
              <w:t xml:space="preserve"> dokonywana za pomocą sprężyny gazowej z blokadą. </w:t>
            </w:r>
            <w:r w:rsidRPr="00600E69">
              <w:rPr>
                <w:rFonts w:ascii="Tahoma" w:hAnsi="Tahoma" w:cs="Tahoma"/>
                <w:sz w:val="22"/>
                <w:szCs w:val="22"/>
              </w:rPr>
              <w:t>Dźwignia wyraźnie oznaczona kolorem umieszczona od strony nóg.</w:t>
            </w:r>
          </w:p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Zakres:</w:t>
            </w:r>
          </w:p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444E4">
              <w:rPr>
                <w:rFonts w:ascii="Tahoma" w:hAnsi="Tahoma" w:cs="Tahoma"/>
                <w:sz w:val="22"/>
                <w:szCs w:val="22"/>
                <w:lang w:val="en-GB"/>
              </w:rPr>
              <w:t>Trendelenburg min. 0-16</w:t>
            </w:r>
            <w:r w:rsidRPr="003444E4">
              <w:rPr>
                <w:rFonts w:ascii="Tahoma" w:hAnsi="Tahoma" w:cs="Tahoma"/>
                <w:sz w:val="22"/>
                <w:szCs w:val="22"/>
                <w:vertAlign w:val="superscript"/>
                <w:lang w:val="en-GB"/>
              </w:rPr>
              <w:t>0</w:t>
            </w:r>
          </w:p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  <w:lang w:val="en-GB"/>
              </w:rPr>
            </w:pPr>
            <w:proofErr w:type="spellStart"/>
            <w:r w:rsidRPr="003444E4">
              <w:rPr>
                <w:rFonts w:ascii="Tahoma" w:hAnsi="Tahoma" w:cs="Tahoma"/>
                <w:sz w:val="22"/>
                <w:szCs w:val="22"/>
                <w:lang w:val="en-GB"/>
              </w:rPr>
              <w:t>Anty</w:t>
            </w:r>
            <w:proofErr w:type="spellEnd"/>
            <w:r w:rsidRPr="003444E4">
              <w:rPr>
                <w:rFonts w:ascii="Tahoma" w:hAnsi="Tahoma" w:cs="Tahoma"/>
                <w:sz w:val="22"/>
                <w:szCs w:val="22"/>
                <w:lang w:val="en-GB"/>
              </w:rPr>
              <w:t>- Trendelenburg min. 0-16</w:t>
            </w:r>
            <w:r w:rsidRPr="003444E4">
              <w:rPr>
                <w:rFonts w:ascii="Tahoma" w:hAnsi="Tahoma" w:cs="Tahoma"/>
                <w:sz w:val="22"/>
                <w:szCs w:val="22"/>
                <w:vertAlign w:val="superscript"/>
                <w:lang w:val="en-GB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Autoregresja oparcia pleców wynosząca min</w:t>
            </w:r>
            <w:r w:rsidR="00BE332A">
              <w:rPr>
                <w:rFonts w:ascii="Tahoma" w:hAnsi="Tahoma" w:cs="Tahoma"/>
                <w:sz w:val="22"/>
                <w:szCs w:val="22"/>
              </w:rPr>
              <w:t>.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8</w:t>
            </w:r>
            <w:r w:rsidR="00BE332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444E4">
              <w:rPr>
                <w:rFonts w:ascii="Tahoma" w:hAnsi="Tahoma" w:cs="Tahoma"/>
                <w:sz w:val="22"/>
                <w:szCs w:val="22"/>
              </w:rPr>
              <w:t>cm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 xml:space="preserve">Regulacja segmentu oparcia pleców oraz uda wykonywana za </w:t>
            </w:r>
            <w:r w:rsidR="000B3D50">
              <w:rPr>
                <w:rFonts w:ascii="Tahoma" w:hAnsi="Tahoma" w:cs="Tahoma"/>
                <w:sz w:val="22"/>
                <w:szCs w:val="22"/>
              </w:rPr>
              <w:t xml:space="preserve">pomocą 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pilota przewodowego z blokadą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Regulacja segmentu podudzia ręczna, wspomagana mechanizmem zapadkowym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Elektryczna  regulacja wysokości w zakresie: 400 - 850 mm (± 30 mm) - dokonywana za pomocą pilota przewodowego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  <w:r w:rsidR="008B37C4">
              <w:rPr>
                <w:rFonts w:ascii="Tahoma" w:hAnsi="Tahoma" w:cs="Tahoma"/>
                <w:sz w:val="22"/>
                <w:szCs w:val="22"/>
              </w:rPr>
              <w:t>,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Elektryczny CPR łóżka</w:t>
            </w:r>
            <w:r w:rsidR="008B37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(jednoczesne opuszczanie segmentu oparcia pleców, uda  oraz wysokości leża do pozycji minimalnej) umieszczony na pilocie uzyskiwany w trybie pilota „PERSONEL MEDYCZNY) </w:t>
            </w:r>
          </w:p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00E69">
              <w:rPr>
                <w:rFonts w:ascii="Tahoma" w:hAnsi="Tahoma" w:cs="Tahoma"/>
                <w:sz w:val="22"/>
                <w:szCs w:val="22"/>
              </w:rPr>
              <w:t>CPR sekcji oparcia pleców dźwignia wyraźnie oznaczona kolorem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  <w:shd w:val="clear" w:color="auto" w:fill="FF0000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 xml:space="preserve">Przewodowy pilot posiadający dwa tryby pracy TRYB PACJENTA oraz TRYB PERSONELU MEDYCZNEGO umożliwiający w tym trybie elektroniczną blokadę poszczególnych funkcji łóżka oraz wykonanie funkcji CPR. Uzyskanie trybu PERSONELU MEDYCZNEGO uruchamiana za pomocą   zabezpieczenia magnetycznego umieszczonego na ramie leża z obu stron w części nożnej. TRYB PERSONELU oznaczony wizualnie na pilocie.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  <w:shd w:val="clear" w:color="auto" w:fill="FF0000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 xml:space="preserve">Podstawa łóżka jezdna, wyposażona w 4 koła o średnicy min. 125 mm, w tym min. 2 z blokadą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  <w:r w:rsidR="008B37C4">
              <w:rPr>
                <w:rFonts w:ascii="Tahoma" w:hAnsi="Tahoma" w:cs="Tahoma"/>
                <w:sz w:val="22"/>
                <w:szCs w:val="22"/>
              </w:rPr>
              <w:t>,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podać</w:t>
            </w: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  <w:shd w:val="clear" w:color="auto" w:fill="FF0000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Przestrzeń pomiędzy leżem a podstawą min. 140</w:t>
            </w:r>
            <w:r w:rsidR="00BE332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mm umożliwiająca wjazd podnośników pacjenta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 xml:space="preserve">Bezpieczne obciążenie min. </w:t>
            </w:r>
            <w:r w:rsidR="00600E69">
              <w:rPr>
                <w:rFonts w:ascii="Tahoma" w:hAnsi="Tahoma" w:cs="Tahoma"/>
                <w:sz w:val="22"/>
                <w:szCs w:val="22"/>
              </w:rPr>
              <w:br/>
            </w:r>
            <w:r w:rsidRPr="003444E4">
              <w:rPr>
                <w:rFonts w:ascii="Tahoma" w:hAnsi="Tahoma" w:cs="Tahoma"/>
                <w:sz w:val="22"/>
                <w:szCs w:val="22"/>
              </w:rPr>
              <w:t>220 kg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  <w:r w:rsidR="008B37C4">
              <w:rPr>
                <w:rFonts w:ascii="Tahoma" w:hAnsi="Tahoma" w:cs="Tahoma"/>
                <w:sz w:val="22"/>
                <w:szCs w:val="22"/>
              </w:rPr>
              <w:t>,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podać</w:t>
            </w: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C4" w:rsidRDefault="008B37C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Obciążenie większe niż 220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kg – 5 pkt, </w:t>
            </w:r>
          </w:p>
          <w:p w:rsidR="003444E4" w:rsidRPr="003444E4" w:rsidRDefault="008B37C4" w:rsidP="008B37C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 220 kg - 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0pkt</w:t>
            </w: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444E4">
              <w:rPr>
                <w:rFonts w:ascii="Tahoma" w:hAnsi="Tahoma" w:cs="Tahoma"/>
                <w:sz w:val="22"/>
                <w:szCs w:val="22"/>
                <w:u w:val="single"/>
              </w:rPr>
              <w:t>Elementy wyposażenia łóżka:</w:t>
            </w:r>
          </w:p>
          <w:p w:rsidR="003444E4" w:rsidRPr="003444E4" w:rsidRDefault="003444E4" w:rsidP="00600E69">
            <w:pPr>
              <w:rPr>
                <w:rFonts w:ascii="Tahoma" w:eastAsia="Arial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b/>
                <w:sz w:val="22"/>
                <w:szCs w:val="22"/>
                <w:u w:val="single"/>
              </w:rPr>
              <w:t>Materac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dopasowany do rozmiarów leża  wys</w:t>
            </w:r>
            <w:r w:rsidR="008B37C4">
              <w:rPr>
                <w:rFonts w:ascii="Tahoma" w:hAnsi="Tahoma" w:cs="Tahoma"/>
                <w:sz w:val="22"/>
                <w:szCs w:val="22"/>
              </w:rPr>
              <w:t>okość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min. 10</w:t>
            </w:r>
            <w:r w:rsidR="00BE332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444E4">
              <w:rPr>
                <w:rFonts w:ascii="Tahoma" w:hAnsi="Tahoma" w:cs="Tahoma"/>
                <w:sz w:val="22"/>
                <w:szCs w:val="22"/>
              </w:rPr>
              <w:t>cm (gąbka w pokrowcu z tkaniny. Osłona z zamkiem błyskawicznym min. z 2 stron</w:t>
            </w:r>
            <w:r w:rsidR="008B37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(zapięcie w kształcie „L”),  chroniąca cały materac, wykonana z włókna tekstylnego, pokrytego czystym przepuszczającym parę wodną poliuretanem, bez PVC. Osłona na materac powinna być odporna </w:t>
            </w:r>
            <w:r w:rsidRPr="003444E4">
              <w:rPr>
                <w:rFonts w:ascii="Tahoma" w:hAnsi="Tahoma" w:cs="Tahoma"/>
                <w:sz w:val="22"/>
                <w:szCs w:val="22"/>
              </w:rPr>
              <w:lastRenderedPageBreak/>
              <w:t>na przemakanie, zanieczyszczenia (wydaliny i wydzieliny organiczne), przenikanie mikroorganizmów, wytrzymała, elastyczna odporna na ścieranie. Łatwa do dezynfekcji i prania , nie zmieniająca swych parametrów pod wpływem środków chemicznych (wytrzymałość na alkohole, środki czyszczące, środki dezynfekcyjne, oleje i smary zawartość formaldehydu) i wysokie temperatury (pranie na gorąco 95 ° C, suszenie w bębnie – 120°</w:t>
            </w:r>
            <w:r w:rsidRPr="003444E4">
              <w:rPr>
                <w:rFonts w:ascii="Tahoma" w:eastAsia="Arial" w:hAnsi="Tahoma" w:cs="Tahoma"/>
                <w:sz w:val="22"/>
                <w:szCs w:val="22"/>
              </w:rPr>
              <w:t>C)</w:t>
            </w:r>
          </w:p>
          <w:p w:rsidR="003444E4" w:rsidRPr="00B25EC7" w:rsidRDefault="009C63CF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25EC7">
              <w:rPr>
                <w:rFonts w:ascii="Tahoma" w:hAnsi="Tahoma" w:cs="Tahoma"/>
                <w:b/>
                <w:sz w:val="22"/>
                <w:szCs w:val="22"/>
                <w:u w:val="single"/>
              </w:rPr>
              <w:t>Barierka boczna</w:t>
            </w:r>
            <w:r w:rsidRPr="00B25EC7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BE332A">
              <w:rPr>
                <w:rFonts w:ascii="Tahoma" w:hAnsi="Tahoma" w:cs="Tahoma"/>
                <w:b/>
                <w:sz w:val="22"/>
                <w:szCs w:val="22"/>
              </w:rPr>
              <w:t>¾</w:t>
            </w:r>
            <w:r w:rsidRPr="00B25EC7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BE332A">
              <w:rPr>
                <w:rFonts w:ascii="Tahoma" w:hAnsi="Tahoma" w:cs="Tahoma"/>
                <w:b/>
                <w:sz w:val="22"/>
                <w:szCs w:val="22"/>
              </w:rPr>
              <w:t>+ ¼</w:t>
            </w:r>
            <w:r w:rsidRPr="00B25EC7">
              <w:rPr>
                <w:rFonts w:ascii="Tahoma" w:hAnsi="Tahoma" w:cs="Tahoma"/>
                <w:b/>
                <w:i/>
                <w:sz w:val="22"/>
                <w:szCs w:val="22"/>
              </w:rPr>
              <w:br/>
            </w:r>
            <w:r w:rsidR="003444E4" w:rsidRPr="00B25EC7">
              <w:rPr>
                <w:rFonts w:ascii="Tahoma" w:hAnsi="Tahoma" w:cs="Tahoma"/>
                <w:sz w:val="22"/>
                <w:szCs w:val="22"/>
              </w:rPr>
              <w:t>Barierka lakierowana proszkowo, wykonan</w:t>
            </w:r>
            <w:r w:rsidR="00BE332A">
              <w:rPr>
                <w:rFonts w:ascii="Tahoma" w:hAnsi="Tahoma" w:cs="Tahoma"/>
                <w:sz w:val="22"/>
                <w:szCs w:val="22"/>
              </w:rPr>
              <w:t>a</w:t>
            </w:r>
            <w:r w:rsidR="003444E4" w:rsidRPr="00B25EC7">
              <w:rPr>
                <w:rFonts w:ascii="Tahoma" w:hAnsi="Tahoma" w:cs="Tahoma"/>
                <w:sz w:val="22"/>
                <w:szCs w:val="22"/>
              </w:rPr>
              <w:t xml:space="preserve"> z 3 profili stalowych owalnych o wysokości min. 40 mm i grubości min. 20</w:t>
            </w:r>
            <w:r w:rsidR="00BE332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444E4" w:rsidRPr="00B25EC7">
              <w:rPr>
                <w:rFonts w:ascii="Tahoma" w:hAnsi="Tahoma" w:cs="Tahoma"/>
                <w:sz w:val="22"/>
                <w:szCs w:val="22"/>
              </w:rPr>
              <w:t>mm składana wzdłuż ramy  leża za pomocą jednego przycisku, montowana pod ramą w specjalnych tulejach wyposażona w mechanizm zatrzaskowy z możliwością demontażu bez użycia narzędzi,  spełniając</w:t>
            </w:r>
            <w:r w:rsidR="00BE332A">
              <w:rPr>
                <w:rFonts w:ascii="Tahoma" w:hAnsi="Tahoma" w:cs="Tahoma"/>
                <w:sz w:val="22"/>
                <w:szCs w:val="22"/>
              </w:rPr>
              <w:t>a</w:t>
            </w:r>
            <w:r w:rsidR="003444E4" w:rsidRPr="00B25EC7">
              <w:rPr>
                <w:rFonts w:ascii="Tahoma" w:hAnsi="Tahoma" w:cs="Tahoma"/>
                <w:sz w:val="22"/>
                <w:szCs w:val="22"/>
              </w:rPr>
              <w:t xml:space="preserve"> normę bezpieczeństwa EN 60601-2-52 – 1 </w:t>
            </w:r>
            <w:proofErr w:type="spellStart"/>
            <w:r w:rsidR="003444E4" w:rsidRPr="00B25EC7">
              <w:rPr>
                <w:rFonts w:ascii="Tahoma" w:hAnsi="Tahoma" w:cs="Tahoma"/>
                <w:sz w:val="22"/>
                <w:szCs w:val="22"/>
              </w:rPr>
              <w:t>kpl</w:t>
            </w:r>
            <w:proofErr w:type="spellEnd"/>
          </w:p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BE332A">
              <w:rPr>
                <w:rFonts w:ascii="Tahoma" w:hAnsi="Tahoma" w:cs="Tahoma"/>
                <w:b/>
                <w:sz w:val="22"/>
                <w:szCs w:val="22"/>
                <w:u w:val="single"/>
              </w:rPr>
              <w:t>Wysięgnik chromowany z uchwytem ręki</w:t>
            </w:r>
            <w:r w:rsidRPr="00BE332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25EC7" w:rsidRPr="00BE332A">
              <w:rPr>
                <w:rFonts w:ascii="Tahoma" w:hAnsi="Tahoma" w:cs="Tahoma"/>
                <w:sz w:val="22"/>
                <w:szCs w:val="22"/>
              </w:rPr>
              <w:t>– 1 szt. na 7 łóżek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lastRenderedPageBreak/>
              <w:t>Tak</w:t>
            </w: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44E4" w:rsidRPr="003444E4" w:rsidRDefault="003444E4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E4" w:rsidRPr="003444E4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D84D76" w:rsidRDefault="003444E4" w:rsidP="00D84D76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600E6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Możliwość wyboru kolorów wypełnień szczytów min. 10 kolorów oraz kolorów ramy łóżka min. 2 kolory w tym szary.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E4" w:rsidRPr="003444E4" w:rsidRDefault="006866E7" w:rsidP="00740CA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44E4">
              <w:rPr>
                <w:rFonts w:ascii="Tahoma" w:hAnsi="Tahoma" w:cs="Tahoma"/>
                <w:sz w:val="22"/>
                <w:szCs w:val="22"/>
              </w:rPr>
              <w:t>Tak</w:t>
            </w:r>
            <w:r w:rsidR="00BF3364">
              <w:rPr>
                <w:rFonts w:ascii="Tahoma" w:hAnsi="Tahoma" w:cs="Tahoma"/>
                <w:sz w:val="22"/>
                <w:szCs w:val="22"/>
              </w:rPr>
              <w:t>,</w:t>
            </w:r>
            <w:r w:rsidRPr="003444E4">
              <w:rPr>
                <w:rFonts w:ascii="Tahoma" w:hAnsi="Tahoma" w:cs="Tahoma"/>
                <w:sz w:val="22"/>
                <w:szCs w:val="22"/>
              </w:rPr>
              <w:t xml:space="preserve">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E4" w:rsidRPr="003444E4" w:rsidRDefault="003444E4" w:rsidP="00740CA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4" w:rsidRPr="003444E4" w:rsidRDefault="003444E4" w:rsidP="00740CA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4D76" w:rsidRPr="00D84D76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D76" w:rsidRPr="00D84D76" w:rsidRDefault="00D84D76" w:rsidP="00D84D76">
            <w:pPr>
              <w:pStyle w:val="Akapitzlist"/>
              <w:snapToGrid w:val="0"/>
              <w:ind w:lef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D76" w:rsidRPr="00D84D76" w:rsidRDefault="00D84D76" w:rsidP="00D84D76">
            <w:pPr>
              <w:tabs>
                <w:tab w:val="left" w:pos="275"/>
              </w:tabs>
              <w:snapToGrid w:val="0"/>
              <w:rPr>
                <w:rFonts w:ascii="Tahoma" w:eastAsia="Calibri,Arial" w:hAnsi="Tahoma" w:cs="Tahoma"/>
                <w:b/>
                <w:sz w:val="22"/>
                <w:szCs w:val="22"/>
              </w:rPr>
            </w:pPr>
            <w:r w:rsidRPr="00D84D76">
              <w:rPr>
                <w:rFonts w:ascii="Tahoma" w:eastAsia="Calibri,Arial" w:hAnsi="Tahoma" w:cs="Tahoma"/>
                <w:b/>
                <w:sz w:val="22"/>
                <w:szCs w:val="22"/>
              </w:rPr>
              <w:t>Pozostałe wymagania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D76" w:rsidRPr="00D84D76" w:rsidRDefault="00D84D76" w:rsidP="00D84D7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D76" w:rsidRPr="00D84D76" w:rsidRDefault="00D84D76" w:rsidP="00D84D76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76" w:rsidRPr="00D84D76" w:rsidRDefault="00D84D76" w:rsidP="00D84D76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4D76" w:rsidRPr="00DA1791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D76" w:rsidRPr="00D84D76" w:rsidRDefault="00D84D76" w:rsidP="000661F2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D76" w:rsidRPr="00D84D76" w:rsidRDefault="00D84D76" w:rsidP="00D84D76">
            <w:pPr>
              <w:tabs>
                <w:tab w:val="left" w:pos="275"/>
              </w:tabs>
              <w:snapToGrid w:val="0"/>
              <w:rPr>
                <w:rFonts w:ascii="Tahoma" w:eastAsia="Calibri,Arial" w:hAnsi="Tahoma" w:cs="Tahoma"/>
                <w:sz w:val="22"/>
                <w:szCs w:val="22"/>
              </w:rPr>
            </w:pPr>
            <w:r w:rsidRPr="00D84D76">
              <w:rPr>
                <w:rFonts w:ascii="Tahoma" w:eastAsia="Calibri,Arial" w:hAnsi="Tahoma" w:cs="Tahoma"/>
                <w:sz w:val="22"/>
                <w:szCs w:val="22"/>
              </w:rPr>
              <w:t xml:space="preserve">Deklaracja zgodności CE wydana przez producenta łóżka i materaca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D76" w:rsidRPr="00D84D76" w:rsidRDefault="00D84D76" w:rsidP="00D84D76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4D76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D76" w:rsidRPr="00D84D76" w:rsidRDefault="00D84D76" w:rsidP="00D84D7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76" w:rsidRPr="00D84D76" w:rsidRDefault="00D84D76" w:rsidP="00D84D7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4D76" w:rsidRPr="00DA1791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D76" w:rsidRPr="00D84D76" w:rsidRDefault="00D84D76" w:rsidP="000661F2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D76" w:rsidRPr="00D84D76" w:rsidRDefault="00D84D76" w:rsidP="00D84D76">
            <w:pPr>
              <w:tabs>
                <w:tab w:val="left" w:pos="275"/>
              </w:tabs>
              <w:snapToGrid w:val="0"/>
              <w:rPr>
                <w:rFonts w:ascii="Tahoma" w:eastAsia="Calibri,Arial" w:hAnsi="Tahoma" w:cs="Tahoma"/>
                <w:sz w:val="22"/>
                <w:szCs w:val="22"/>
              </w:rPr>
            </w:pPr>
            <w:r w:rsidRPr="00D84D76">
              <w:rPr>
                <w:rFonts w:ascii="Tahoma" w:eastAsia="Calibri,Arial" w:hAnsi="Tahoma" w:cs="Tahoma"/>
                <w:sz w:val="22"/>
                <w:szCs w:val="22"/>
              </w:rPr>
              <w:t xml:space="preserve">Wpis lub zgłoszenie do RWM w Polsce dla łóżka i materaca – stosowny dokument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D76" w:rsidRPr="00D84D76" w:rsidRDefault="00D84D76" w:rsidP="00D84D76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4D76"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D76" w:rsidRPr="00D84D76" w:rsidRDefault="00D84D76" w:rsidP="00D84D7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76" w:rsidRPr="00D84D76" w:rsidRDefault="00D84D76" w:rsidP="00D84D7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4D76" w:rsidRPr="00DA1791" w:rsidTr="00A16736">
        <w:trPr>
          <w:trHeight w:val="4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D76" w:rsidRPr="00D84D76" w:rsidRDefault="00D84D76" w:rsidP="000661F2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D76" w:rsidRPr="00D84D76" w:rsidRDefault="00D84D76" w:rsidP="00D84D76">
            <w:pPr>
              <w:tabs>
                <w:tab w:val="left" w:pos="275"/>
              </w:tabs>
              <w:snapToGrid w:val="0"/>
              <w:rPr>
                <w:rFonts w:ascii="Tahoma" w:eastAsia="Calibri,Arial" w:hAnsi="Tahoma" w:cs="Tahoma"/>
                <w:sz w:val="22"/>
                <w:szCs w:val="22"/>
              </w:rPr>
            </w:pPr>
            <w:r w:rsidRPr="00D84D76">
              <w:rPr>
                <w:rFonts w:ascii="Tahoma" w:eastAsia="Calibri,Arial" w:hAnsi="Tahoma" w:cs="Tahoma"/>
                <w:sz w:val="22"/>
                <w:szCs w:val="22"/>
              </w:rPr>
              <w:t>Gwarancja min. 24 miesiące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D76" w:rsidRPr="00D84D76" w:rsidRDefault="00D84D76" w:rsidP="00D84D76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4D76">
              <w:rPr>
                <w:rFonts w:ascii="Tahoma" w:hAnsi="Tahoma" w:cs="Tahoma"/>
                <w:sz w:val="22"/>
                <w:szCs w:val="22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D76" w:rsidRPr="00D84D76" w:rsidRDefault="00D84D76" w:rsidP="00D84D7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76" w:rsidRDefault="00D84D76" w:rsidP="001D6042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 m-ce – 0 pkt.</w:t>
            </w:r>
            <w:r>
              <w:rPr>
                <w:rFonts w:ascii="Tahoma" w:hAnsi="Tahoma" w:cs="Tahoma"/>
                <w:sz w:val="22"/>
                <w:szCs w:val="22"/>
              </w:rPr>
              <w:br/>
              <w:t>24 -36 m-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-5 pkt.</w:t>
            </w:r>
          </w:p>
          <w:p w:rsidR="00D84D76" w:rsidRPr="00D84D76" w:rsidRDefault="00D84D76" w:rsidP="00D84D7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Powyżej 36 m-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10 pkt.</w:t>
            </w:r>
          </w:p>
        </w:tc>
      </w:tr>
    </w:tbl>
    <w:p w:rsidR="00030E72" w:rsidRDefault="00993657" w:rsidP="00D84D76">
      <w:pPr>
        <w:rPr>
          <w:rFonts w:ascii="Tahoma" w:hAnsi="Tahoma" w:cs="Tahoma"/>
          <w:sz w:val="22"/>
          <w:szCs w:val="22"/>
        </w:rPr>
      </w:pPr>
    </w:p>
    <w:p w:rsidR="00531CA2" w:rsidRDefault="00531CA2" w:rsidP="00531CA2">
      <w:pPr>
        <w:tabs>
          <w:tab w:val="left" w:pos="0"/>
        </w:tabs>
        <w:jc w:val="both"/>
        <w:rPr>
          <w:rFonts w:ascii="Tahoma" w:eastAsia="Batang" w:hAnsi="Tahoma" w:cs="Tahoma"/>
          <w:sz w:val="22"/>
          <w:szCs w:val="22"/>
          <w:lang w:eastAsia="pl-PL"/>
        </w:rPr>
      </w:pPr>
      <w:r>
        <w:rPr>
          <w:rFonts w:ascii="Tahoma" w:eastAsia="Batang" w:hAnsi="Tahoma" w:cs="Tahoma"/>
          <w:b/>
          <w:lang w:eastAsia="pl-PL"/>
        </w:rPr>
        <w:t>UWAGA:</w:t>
      </w:r>
      <w:r>
        <w:rPr>
          <w:rFonts w:ascii="Tahoma" w:eastAsia="Batang" w:hAnsi="Tahoma" w:cs="Tahoma"/>
          <w:lang w:eastAsia="pl-PL"/>
        </w:rPr>
        <w:t xml:space="preserve"> </w:t>
      </w:r>
    </w:p>
    <w:p w:rsidR="00531CA2" w:rsidRDefault="00531CA2" w:rsidP="00531CA2">
      <w:pPr>
        <w:tabs>
          <w:tab w:val="left" w:pos="-567"/>
          <w:tab w:val="left" w:pos="0"/>
        </w:tabs>
        <w:ind w:right="-2"/>
        <w:jc w:val="both"/>
        <w:rPr>
          <w:rFonts w:ascii="Tahoma" w:eastAsia="Batang" w:hAnsi="Tahoma" w:cs="Tahoma"/>
          <w:lang w:eastAsia="pl-PL"/>
        </w:rPr>
      </w:pPr>
      <w:r>
        <w:rPr>
          <w:rFonts w:ascii="Tahoma" w:eastAsia="Batang" w:hAnsi="Tahoma" w:cs="Tahoma"/>
          <w:lang w:eastAsia="pl-PL"/>
        </w:rPr>
        <w:t>Podane wartości stanowią nieprzekraczalne minimum, którego niespełnienie (brak żądanej opcji) spowoduje odrzucenie oferty</w:t>
      </w:r>
      <w:r>
        <w:rPr>
          <w:rFonts w:ascii="Tahoma" w:eastAsia="Batang" w:hAnsi="Tahoma" w:cs="Tahoma"/>
          <w:bCs/>
          <w:lang w:eastAsia="pl-PL"/>
        </w:rPr>
        <w:t xml:space="preserve">. </w:t>
      </w:r>
      <w:r>
        <w:rPr>
          <w:rFonts w:ascii="Tahoma" w:eastAsia="Batang" w:hAnsi="Tahoma" w:cs="Tahoma"/>
          <w:lang w:eastAsia="pl-PL"/>
        </w:rPr>
        <w:t xml:space="preserve">Brak opisu lub potwierdzenia wymaganego </w:t>
      </w:r>
      <w:r>
        <w:rPr>
          <w:rFonts w:ascii="Tahoma" w:eastAsia="Batang" w:hAnsi="Tahoma" w:cs="Tahoma"/>
          <w:lang w:eastAsia="pl-PL"/>
        </w:rPr>
        <w:lastRenderedPageBreak/>
        <w:t xml:space="preserve">parametru/warunku traktowany będzie jako brak danego parametru/warunku </w:t>
      </w:r>
      <w:r w:rsidR="009F77FE">
        <w:rPr>
          <w:rFonts w:ascii="Tahoma" w:eastAsia="Batang" w:hAnsi="Tahoma" w:cs="Tahoma"/>
          <w:lang w:eastAsia="pl-PL"/>
        </w:rPr>
        <w:t xml:space="preserve">             </w:t>
      </w:r>
      <w:r>
        <w:rPr>
          <w:rFonts w:ascii="Tahoma" w:eastAsia="Batang" w:hAnsi="Tahoma" w:cs="Tahoma"/>
          <w:lang w:eastAsia="pl-PL"/>
        </w:rPr>
        <w:t>w oferowanej konfiguracji urządzenia i skutkować będzie odrzuceniem oferty.</w:t>
      </w:r>
    </w:p>
    <w:p w:rsidR="00531CA2" w:rsidRDefault="00531CA2" w:rsidP="00531CA2">
      <w:pPr>
        <w:ind w:left="-142"/>
        <w:rPr>
          <w:rFonts w:ascii="Tahoma" w:hAnsi="Tahoma" w:cs="Tahoma"/>
        </w:rPr>
      </w:pPr>
    </w:p>
    <w:p w:rsidR="00531CA2" w:rsidRDefault="00531CA2" w:rsidP="00531CA2">
      <w:pPr>
        <w:spacing w:line="276" w:lineRule="auto"/>
        <w:rPr>
          <w:rFonts w:ascii="Tahoma" w:eastAsiaTheme="minorHAnsi" w:hAnsi="Tahoma" w:cs="Tahoma"/>
          <w:lang w:eastAsia="en-US"/>
        </w:rPr>
      </w:pPr>
    </w:p>
    <w:p w:rsidR="00531CA2" w:rsidRDefault="00531CA2" w:rsidP="00531CA2">
      <w:pPr>
        <w:rPr>
          <w:rFonts w:ascii="Tahoma" w:hAnsi="Tahoma"/>
          <w:lang w:eastAsia="pl-PL"/>
        </w:rPr>
      </w:pPr>
      <w:r>
        <w:rPr>
          <w:rFonts w:ascii="Tahoma" w:hAnsi="Tahoma"/>
          <w:lang w:eastAsia="pl-PL"/>
        </w:rPr>
        <w:t xml:space="preserve">                                                                    . . . . . . . . . . . . . . . . . . . . . . . . . . . . . </w:t>
      </w:r>
    </w:p>
    <w:p w:rsidR="00531CA2" w:rsidRDefault="00531CA2" w:rsidP="00531CA2">
      <w:pPr>
        <w:ind w:left="4956"/>
        <w:rPr>
          <w:rFonts w:ascii="Tahoma" w:hAnsi="Tahoma" w:cstheme="minorBidi"/>
          <w:i/>
          <w:lang w:eastAsia="pl-PL"/>
        </w:rPr>
      </w:pPr>
      <w:r>
        <w:rPr>
          <w:rFonts w:ascii="Tahoma" w:hAnsi="Tahoma"/>
          <w:i/>
          <w:lang w:eastAsia="pl-PL"/>
        </w:rPr>
        <w:t xml:space="preserve">    Pieczątka i podpis osoby umocowanej </w:t>
      </w:r>
    </w:p>
    <w:p w:rsidR="00531CA2" w:rsidRPr="00531CA2" w:rsidRDefault="00531CA2" w:rsidP="00531CA2">
      <w:pPr>
        <w:ind w:left="4956"/>
        <w:rPr>
          <w:rFonts w:ascii="Tahoma" w:hAnsi="Tahoma"/>
          <w:i/>
          <w:lang w:eastAsia="pl-PL"/>
        </w:rPr>
      </w:pPr>
      <w:r>
        <w:rPr>
          <w:rFonts w:ascii="Tahoma" w:hAnsi="Tahoma"/>
          <w:i/>
          <w:lang w:eastAsia="pl-PL"/>
        </w:rPr>
        <w:t xml:space="preserve">       do reprezentowania Wykonawcy</w:t>
      </w:r>
    </w:p>
    <w:sectPr w:rsidR="00531CA2" w:rsidRPr="00531CA2" w:rsidSect="00FF03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16"/>
        <w:szCs w:val="16"/>
      </w:rPr>
    </w:lvl>
  </w:abstractNum>
  <w:abstractNum w:abstractNumId="1" w15:restartNumberingAfterBreak="0">
    <w:nsid w:val="26B40957"/>
    <w:multiLevelType w:val="hybridMultilevel"/>
    <w:tmpl w:val="DD825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E4"/>
    <w:rsid w:val="000661F2"/>
    <w:rsid w:val="000B3D50"/>
    <w:rsid w:val="00147B17"/>
    <w:rsid w:val="00211289"/>
    <w:rsid w:val="002870B9"/>
    <w:rsid w:val="002E1B7E"/>
    <w:rsid w:val="00322563"/>
    <w:rsid w:val="003413B9"/>
    <w:rsid w:val="003444E4"/>
    <w:rsid w:val="00531CA2"/>
    <w:rsid w:val="0054649D"/>
    <w:rsid w:val="00600E69"/>
    <w:rsid w:val="006107B1"/>
    <w:rsid w:val="006866E7"/>
    <w:rsid w:val="006D5F15"/>
    <w:rsid w:val="008B37C4"/>
    <w:rsid w:val="00993657"/>
    <w:rsid w:val="009C63CF"/>
    <w:rsid w:val="009F77FE"/>
    <w:rsid w:val="00A16736"/>
    <w:rsid w:val="00B25EC7"/>
    <w:rsid w:val="00BE332A"/>
    <w:rsid w:val="00BF3364"/>
    <w:rsid w:val="00C16BBD"/>
    <w:rsid w:val="00D84D76"/>
    <w:rsid w:val="00E94AAE"/>
    <w:rsid w:val="00EE06E6"/>
    <w:rsid w:val="00FD397E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6F3A"/>
  <w15:docId w15:val="{8D77F4E5-4294-4437-BD8D-7434592E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444E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D84D76"/>
    <w:pPr>
      <w:ind w:left="720"/>
      <w:contextualSpacing/>
    </w:pPr>
  </w:style>
  <w:style w:type="paragraph" w:customStyle="1" w:styleId="Style35">
    <w:name w:val="Style35"/>
    <w:basedOn w:val="Normalny"/>
    <w:rsid w:val="00D84D76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lang w:eastAsia="pl-PL"/>
    </w:rPr>
  </w:style>
  <w:style w:type="paragraph" w:styleId="Nagwek">
    <w:name w:val="header"/>
    <w:basedOn w:val="Normalny"/>
    <w:link w:val="NagwekZnak"/>
    <w:semiHidden/>
    <w:unhideWhenUsed/>
    <w:rsid w:val="00993657"/>
    <w:pPr>
      <w:tabs>
        <w:tab w:val="center" w:pos="4536"/>
        <w:tab w:val="right" w:pos="9072"/>
      </w:tabs>
      <w:suppressAutoHyphens w:val="0"/>
      <w:spacing w:line="360" w:lineRule="auto"/>
      <w:jc w:val="both"/>
    </w:pPr>
    <w:rPr>
      <w:rFonts w:eastAsia="Calibri"/>
      <w:lang w:val="x-none" w:eastAsia="en-US"/>
    </w:rPr>
  </w:style>
  <w:style w:type="character" w:customStyle="1" w:styleId="NagwekZnak">
    <w:name w:val="Nagłówek Znak"/>
    <w:basedOn w:val="Domylnaczcionkaakapitu"/>
    <w:link w:val="Nagwek"/>
    <w:semiHidden/>
    <w:rsid w:val="00993657"/>
    <w:rPr>
      <w:rFonts w:ascii="Times New Roman" w:eastAsia="Calibri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Siwek</dc:creator>
  <cp:lastModifiedBy>Witold Sarnowski</cp:lastModifiedBy>
  <cp:revision>6</cp:revision>
  <dcterms:created xsi:type="dcterms:W3CDTF">2019-01-17T08:07:00Z</dcterms:created>
  <dcterms:modified xsi:type="dcterms:W3CDTF">2019-01-21T13:07:00Z</dcterms:modified>
</cp:coreProperties>
</file>