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471F" w14:textId="2501F842" w:rsidR="00A961C6" w:rsidRPr="00715C4A" w:rsidRDefault="00232B93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bookmarkStart w:id="0" w:name="_Hlk75510859"/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UMOWA SPRZEDAŻY NR AE/DZI/SAM.233.376.2023 </w:t>
      </w: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ab/>
      </w:r>
    </w:p>
    <w:p w14:paraId="570B621A" w14:textId="77777777" w:rsidR="00BE08EE" w:rsidRPr="00715C4A" w:rsidRDefault="00BE08EE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bookmarkEnd w:id="0"/>
    <w:p w14:paraId="5DDBDBA0" w14:textId="77777777" w:rsidR="00EA0F09" w:rsidRPr="00715C4A" w:rsidRDefault="00EA0F09" w:rsidP="00715C4A">
      <w:pPr>
        <w:spacing w:line="276" w:lineRule="auto"/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:lang w:eastAsia="pl-PL"/>
        </w:rPr>
      </w:pPr>
      <w:r w:rsidRPr="00715C4A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</w:rPr>
        <w:t>Wariant I – umowa w formie papierowej:</w:t>
      </w:r>
    </w:p>
    <w:p w14:paraId="56857120" w14:textId="77777777" w:rsidR="00EA0F09" w:rsidRPr="00715C4A" w:rsidRDefault="00EA0F09" w:rsidP="00715C4A">
      <w:pPr>
        <w:spacing w:line="276" w:lineRule="auto"/>
        <w:rPr>
          <w:rFonts w:ascii="Calibri Light" w:hAnsi="Calibri Light" w:cs="Calibri Light"/>
          <w:b/>
          <w:color w:val="000000" w:themeColor="text1"/>
          <w:sz w:val="22"/>
          <w:szCs w:val="22"/>
          <w:lang w:eastAsia="ar-SA"/>
        </w:rPr>
      </w:pPr>
      <w:r w:rsidRPr="00715C4A">
        <w:rPr>
          <w:rFonts w:ascii="Calibri Light" w:hAnsi="Calibri Light" w:cs="Calibri Light"/>
          <w:b/>
          <w:color w:val="000000" w:themeColor="text1"/>
          <w:sz w:val="22"/>
          <w:szCs w:val="22"/>
        </w:rPr>
        <w:t>zawarta w Warszawie w dniu ..................... 2024 r. (zwana dalej „Umową”) pomiędzy:</w:t>
      </w:r>
    </w:p>
    <w:p w14:paraId="5851B6F5" w14:textId="77777777" w:rsidR="00EA0F09" w:rsidRPr="00715C4A" w:rsidRDefault="00EA0F09" w:rsidP="00715C4A">
      <w:pPr>
        <w:spacing w:line="276" w:lineRule="auto"/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</w:rPr>
      </w:pPr>
      <w:r w:rsidRPr="00715C4A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</w:rPr>
        <w:t>Wariant II – umowa w formie elektronicznej:</w:t>
      </w:r>
    </w:p>
    <w:p w14:paraId="51E4C924" w14:textId="77777777" w:rsidR="00EA0F09" w:rsidRPr="00715C4A" w:rsidRDefault="00EA0F09" w:rsidP="00715C4A">
      <w:pPr>
        <w:spacing w:line="276" w:lineRule="auto"/>
        <w:rPr>
          <w:rFonts w:ascii="Calibri Light" w:hAnsi="Calibri Light" w:cs="Calibri Light"/>
          <w:b/>
          <w:color w:val="000000" w:themeColor="text1"/>
          <w:sz w:val="22"/>
          <w:szCs w:val="22"/>
        </w:rPr>
      </w:pPr>
      <w:r w:rsidRPr="00715C4A">
        <w:rPr>
          <w:rFonts w:ascii="Calibri Light" w:hAnsi="Calibri Light" w:cs="Calibri Light"/>
          <w:b/>
          <w:color w:val="000000" w:themeColor="text1"/>
          <w:sz w:val="22"/>
          <w:szCs w:val="22"/>
        </w:rPr>
        <w:t xml:space="preserve">zawarta z dniem jej podpisania przez Strony, w dacie złożenia podpisu przez ostatnią z nich (zwana dalej „Umową”) pomiędzy:  </w:t>
      </w:r>
    </w:p>
    <w:p w14:paraId="510558BF" w14:textId="77777777" w:rsidR="00EA0F09" w:rsidRPr="00715C4A" w:rsidRDefault="00EA0F09" w:rsidP="00715C4A">
      <w:pPr>
        <w:spacing w:line="276" w:lineRule="auto"/>
        <w:rPr>
          <w:rFonts w:ascii="Calibri Light" w:hAnsi="Calibri Light" w:cs="Calibri Light"/>
          <w:sz w:val="22"/>
          <w:szCs w:val="22"/>
          <w:lang w:eastAsia="pl-PL"/>
        </w:rPr>
      </w:pPr>
    </w:p>
    <w:p w14:paraId="552A7C17" w14:textId="77777777" w:rsidR="00EA0F09" w:rsidRPr="00715C4A" w:rsidRDefault="00EA0F09" w:rsidP="00715C4A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715C4A">
        <w:rPr>
          <w:rFonts w:ascii="Calibri Light" w:hAnsi="Calibri Light" w:cs="Calibri Light"/>
          <w:b/>
          <w:sz w:val="22"/>
          <w:szCs w:val="22"/>
        </w:rPr>
        <w:t>Instytutem Matki i Dziecka</w:t>
      </w:r>
      <w:r w:rsidRPr="00715C4A">
        <w:rPr>
          <w:rFonts w:ascii="Calibri Light" w:hAnsi="Calibri Light" w:cs="Calibri Light"/>
          <w:sz w:val="22"/>
          <w:szCs w:val="22"/>
        </w:rPr>
        <w:t xml:space="preserve"> z siedzibą w Warszawie – wpisanym do rejestru przedsiębiorców Krajowego Rejestru Sądowego, prowadzonego przez Sąd Rejonowy dla m. st. Warszawy w Warszawie XIII Wydział Gospodarczy KRS, pod numerem KRS: 0000050095, adres: ul. Kasprzaka 17a, 01-211 Warszawa, NIP: 525-00-08-471; REGON: 000288395, reprezentowanym przez:</w:t>
      </w:r>
    </w:p>
    <w:p w14:paraId="59E75CFD" w14:textId="77777777" w:rsidR="00EA0F09" w:rsidRPr="00715C4A" w:rsidRDefault="00EA0F09" w:rsidP="00715C4A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1BE73F90" w14:textId="77777777" w:rsidR="00EA0F09" w:rsidRPr="00715C4A" w:rsidRDefault="00EA0F09" w:rsidP="00715C4A">
      <w:pPr>
        <w:spacing w:line="276" w:lineRule="auto"/>
        <w:ind w:left="426" w:hanging="426"/>
        <w:rPr>
          <w:rFonts w:ascii="Calibri Light" w:hAnsi="Calibri Light" w:cs="Calibri Light"/>
          <w:sz w:val="22"/>
          <w:szCs w:val="22"/>
          <w:lang w:eastAsia="pl-PL"/>
        </w:rPr>
      </w:pPr>
      <w:r w:rsidRPr="00715C4A">
        <w:rPr>
          <w:rFonts w:ascii="Calibri Light" w:hAnsi="Calibri Light" w:cs="Calibri Light"/>
          <w:sz w:val="22"/>
          <w:szCs w:val="22"/>
          <w:lang w:eastAsia="pl-PL"/>
        </w:rPr>
        <w:t>Tomasza Mikołaja Maciejewskiego – Dyrektora Instytutu Matki i Dziecka</w:t>
      </w:r>
    </w:p>
    <w:p w14:paraId="117E2F23" w14:textId="78828FCF" w:rsidR="00EA0F09" w:rsidRPr="00715C4A" w:rsidRDefault="00EA0F09" w:rsidP="00715C4A">
      <w:pPr>
        <w:spacing w:line="276" w:lineRule="auto"/>
        <w:ind w:left="426" w:hanging="426"/>
        <w:rPr>
          <w:rFonts w:ascii="Calibri Light" w:hAnsi="Calibri Light" w:cs="Calibri Light"/>
          <w:b/>
          <w:bCs/>
          <w:sz w:val="22"/>
          <w:szCs w:val="22"/>
          <w:lang w:eastAsia="pl-PL"/>
        </w:rPr>
      </w:pPr>
      <w:r w:rsidRPr="00715C4A">
        <w:rPr>
          <w:rFonts w:ascii="Calibri Light" w:hAnsi="Calibri Light" w:cs="Calibri Light"/>
          <w:sz w:val="22"/>
          <w:szCs w:val="22"/>
          <w:lang w:eastAsia="pl-PL"/>
        </w:rPr>
        <w:t>zwanym dalej „</w:t>
      </w:r>
      <w:r w:rsidR="000F3DDA" w:rsidRPr="00715C4A">
        <w:rPr>
          <w:rFonts w:ascii="Calibri Light" w:hAnsi="Calibri Light" w:cs="Calibri Light"/>
          <w:b/>
          <w:bCs/>
          <w:sz w:val="22"/>
          <w:szCs w:val="22"/>
          <w:lang w:eastAsia="pl-PL"/>
        </w:rPr>
        <w:t>Sprzedajacym</w:t>
      </w:r>
      <w:r w:rsidRPr="00715C4A">
        <w:rPr>
          <w:rFonts w:ascii="Calibri Light" w:hAnsi="Calibri Light" w:cs="Calibri Light"/>
          <w:b/>
          <w:bCs/>
          <w:sz w:val="22"/>
          <w:szCs w:val="22"/>
          <w:lang w:eastAsia="pl-PL"/>
        </w:rPr>
        <w:t>”</w:t>
      </w:r>
    </w:p>
    <w:p w14:paraId="41FC9D43" w14:textId="77777777" w:rsidR="001B48B4" w:rsidRPr="00715C4A" w:rsidRDefault="001B48B4" w:rsidP="00715C4A">
      <w:pPr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p w14:paraId="0BF26FA4" w14:textId="4F29A358" w:rsidR="00501209" w:rsidRPr="00715C4A" w:rsidRDefault="00DC5D62" w:rsidP="00715C4A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a</w:t>
      </w:r>
    </w:p>
    <w:p w14:paraId="62686A34" w14:textId="229BDBD4" w:rsidR="00147C9D" w:rsidRDefault="00A961C6" w:rsidP="00715C4A">
      <w:pPr>
        <w:pStyle w:val="Tekstpodstawowy2"/>
        <w:spacing w:after="0"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.............................................................................................................................</w:t>
      </w:r>
      <w:r w:rsidR="00715C4A" w:rsidRPr="00715C4A">
        <w:rPr>
          <w:rFonts w:ascii="Calibri Light" w:eastAsiaTheme="majorEastAsia" w:hAnsi="Calibri Light" w:cs="Calibri Light"/>
          <w:sz w:val="22"/>
          <w:szCs w:val="22"/>
        </w:rPr>
        <w:t>......................................</w:t>
      </w:r>
      <w:r w:rsidR="000F3DDA" w:rsidRPr="00715C4A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="00715C4A" w:rsidRPr="00715C4A">
        <w:rPr>
          <w:rFonts w:ascii="Calibri Light" w:eastAsiaTheme="majorEastAsia" w:hAnsi="Calibri Light" w:cs="Calibri Light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54AEC6EF" w14:textId="77777777" w:rsidR="00147C9D" w:rsidRDefault="00147C9D" w:rsidP="00715C4A">
      <w:pPr>
        <w:pStyle w:val="Tekstpodstawowy2"/>
        <w:spacing w:after="0"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147C9D">
        <w:rPr>
          <w:rFonts w:ascii="Calibri Light" w:eastAsiaTheme="majorEastAsia" w:hAnsi="Calibri Light" w:cs="Calibri Light"/>
          <w:sz w:val="22"/>
          <w:szCs w:val="22"/>
        </w:rPr>
        <w:t>zwanym dalej „Kupującym”</w:t>
      </w:r>
    </w:p>
    <w:p w14:paraId="07E398F6" w14:textId="7453FA1B" w:rsidR="00715C4A" w:rsidRDefault="00715C4A" w:rsidP="00715C4A">
      <w:pPr>
        <w:pStyle w:val="Tekstpodstawowy2"/>
        <w:spacing w:after="0"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 </w:t>
      </w:r>
    </w:p>
    <w:p w14:paraId="175E5048" w14:textId="7EB9F4AB" w:rsidR="000F3DDA" w:rsidRPr="00715C4A" w:rsidRDefault="00715C4A" w:rsidP="00715C4A">
      <w:pPr>
        <w:pStyle w:val="Tekstpodstawowy2"/>
        <w:spacing w:after="0"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Umowa została zawarta zgodnie z art. 17 ust. 2 ustawy z dnia 30 kwietnia 2010 r. o instytutach</w:t>
      </w:r>
      <w:r w:rsidR="00147C9D">
        <w:rPr>
          <w:rFonts w:ascii="Calibri Light" w:eastAsiaTheme="majorEastAsia" w:hAnsi="Calibri Light" w:cs="Calibri Light"/>
          <w:sz w:val="22"/>
          <w:szCs w:val="22"/>
          <w:lang w:val="pl-PL"/>
        </w:rPr>
        <w:t xml:space="preserve">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badawczych (t. j.: Dz. U. z 2022 r. poz. 498 z późn. zm.) w zw. z § 28 pkt 1) Rozporządzenia Rady</w:t>
      </w:r>
      <w:r w:rsidR="00147C9D">
        <w:rPr>
          <w:rFonts w:ascii="Calibri Light" w:eastAsiaTheme="majorEastAsia" w:hAnsi="Calibri Light" w:cs="Calibri Light"/>
          <w:sz w:val="22"/>
          <w:szCs w:val="22"/>
          <w:lang w:val="pl-PL"/>
        </w:rPr>
        <w:t xml:space="preserve">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Ministrów z dnia 5 października 1993 r. w sprawie zasad organizowania przetargu na sprzedaż</w:t>
      </w:r>
      <w:r w:rsidR="00147C9D">
        <w:rPr>
          <w:rFonts w:ascii="Calibri Light" w:eastAsiaTheme="majorEastAsia" w:hAnsi="Calibri Light" w:cs="Calibri Light"/>
          <w:sz w:val="22"/>
          <w:szCs w:val="22"/>
          <w:lang w:val="pl-PL"/>
        </w:rPr>
        <w:t xml:space="preserve">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środków trwałych przez przedsiębiorstwa państwowe oraz warunków odstąpienia od przetargu</w:t>
      </w:r>
      <w:r w:rsidR="00147C9D">
        <w:rPr>
          <w:rFonts w:ascii="Calibri Light" w:eastAsiaTheme="majorEastAsia" w:hAnsi="Calibri Light" w:cs="Calibri Light"/>
          <w:sz w:val="22"/>
          <w:szCs w:val="22"/>
          <w:lang w:val="pl-PL"/>
        </w:rPr>
        <w:t xml:space="preserve">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(Dz. U. z 1993 r. Nr 97 poz. 443).</w:t>
      </w:r>
    </w:p>
    <w:p w14:paraId="08090149" w14:textId="77777777" w:rsidR="00147C9D" w:rsidRDefault="00147C9D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p w14:paraId="14B196DC" w14:textId="3EEC3DBB" w:rsidR="00A961C6" w:rsidRPr="00715C4A" w:rsidRDefault="00A961C6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§ 1</w:t>
      </w:r>
    </w:p>
    <w:p w14:paraId="2D51815E" w14:textId="4AA842CE" w:rsidR="00A63B2A" w:rsidRDefault="00AF08D0" w:rsidP="00715C4A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bookmarkStart w:id="1" w:name="_Hlk157674538"/>
      <w:r w:rsidRPr="00AF08D0">
        <w:rPr>
          <w:rFonts w:ascii="Calibri Light" w:eastAsiaTheme="majorEastAsia" w:hAnsi="Calibri Light" w:cs="Calibri Light"/>
          <w:sz w:val="22"/>
          <w:szCs w:val="22"/>
        </w:rPr>
        <w:t>Sprzedający sprzedaje, a Kupujący kupuje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="00E54CAD">
        <w:rPr>
          <w:rFonts w:ascii="Calibri Light" w:eastAsiaTheme="majorEastAsia" w:hAnsi="Calibri Light" w:cs="Calibri Light"/>
          <w:sz w:val="22"/>
          <w:szCs w:val="22"/>
        </w:rPr>
        <w:t>p</w:t>
      </w:r>
      <w:r w:rsidR="00A63B2A" w:rsidRPr="00715C4A">
        <w:rPr>
          <w:rFonts w:ascii="Calibri Light" w:eastAsiaTheme="majorEastAsia" w:hAnsi="Calibri Light" w:cs="Calibri Light"/>
          <w:sz w:val="22"/>
          <w:szCs w:val="22"/>
        </w:rPr>
        <w:t>rocesor tkankowy Histos 5 (producent Milestone) o numerach seryjnych: 132458/104605211/TERM.08042233.</w:t>
      </w:r>
      <w:bookmarkEnd w:id="1"/>
      <w:r w:rsidR="00E54CAD">
        <w:rPr>
          <w:rFonts w:ascii="Calibri Light" w:eastAsiaTheme="majorEastAsia" w:hAnsi="Calibri Light" w:cs="Calibri Light"/>
          <w:sz w:val="22"/>
          <w:szCs w:val="22"/>
        </w:rPr>
        <w:t xml:space="preserve"> Rok </w:t>
      </w:r>
      <w:r w:rsidR="000461A2">
        <w:rPr>
          <w:rFonts w:ascii="Calibri Light" w:eastAsiaTheme="majorEastAsia" w:hAnsi="Calibri Light" w:cs="Calibri Light"/>
          <w:sz w:val="22"/>
          <w:szCs w:val="22"/>
        </w:rPr>
        <w:t xml:space="preserve">produkcji 2015. </w:t>
      </w:r>
    </w:p>
    <w:p w14:paraId="6BAF275E" w14:textId="77777777" w:rsidR="000461A2" w:rsidRDefault="000461A2" w:rsidP="000461A2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p w14:paraId="5769FE07" w14:textId="64B415A4" w:rsidR="000461A2" w:rsidRPr="00715C4A" w:rsidRDefault="000461A2" w:rsidP="000461A2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§ 2</w:t>
      </w:r>
    </w:p>
    <w:p w14:paraId="0CF1DFBB" w14:textId="505FF589" w:rsidR="000461A2" w:rsidRDefault="00C661B4" w:rsidP="00C661B4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C661B4">
        <w:rPr>
          <w:rFonts w:ascii="Calibri Light" w:eastAsiaTheme="majorEastAsia" w:hAnsi="Calibri Light" w:cs="Calibri Light"/>
          <w:sz w:val="22"/>
          <w:szCs w:val="22"/>
        </w:rPr>
        <w:t xml:space="preserve">Sprzedający oświadcza, że 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procesor tkankowy </w:t>
      </w:r>
      <w:r w:rsidRPr="00C661B4">
        <w:rPr>
          <w:rFonts w:ascii="Calibri Light" w:eastAsiaTheme="majorEastAsia" w:hAnsi="Calibri Light" w:cs="Calibri Light"/>
          <w:sz w:val="22"/>
          <w:szCs w:val="22"/>
        </w:rPr>
        <w:t>stanowi jego własność, jest wolny od wad prawnych, praw osób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C661B4">
        <w:rPr>
          <w:rFonts w:ascii="Calibri Light" w:eastAsiaTheme="majorEastAsia" w:hAnsi="Calibri Light" w:cs="Calibri Light"/>
          <w:sz w:val="22"/>
          <w:szCs w:val="22"/>
        </w:rPr>
        <w:t>trzecich oraz nie toczy się żadne postępowanie, którego przedmiotem jest t</w:t>
      </w:r>
      <w:r>
        <w:rPr>
          <w:rFonts w:ascii="Calibri Light" w:eastAsiaTheme="majorEastAsia" w:hAnsi="Calibri Light" w:cs="Calibri Light"/>
          <w:sz w:val="22"/>
          <w:szCs w:val="22"/>
        </w:rPr>
        <w:t>o urządzenie</w:t>
      </w:r>
      <w:r w:rsidR="00561089">
        <w:rPr>
          <w:rFonts w:ascii="Calibri Light" w:eastAsiaTheme="majorEastAsia" w:hAnsi="Calibri Light" w:cs="Calibri Light"/>
          <w:sz w:val="22"/>
          <w:szCs w:val="22"/>
        </w:rPr>
        <w:t xml:space="preserve">, </w:t>
      </w:r>
      <w:r w:rsidRPr="00C661B4">
        <w:rPr>
          <w:rFonts w:ascii="Calibri Light" w:eastAsiaTheme="majorEastAsia" w:hAnsi="Calibri Light" w:cs="Calibri Light"/>
          <w:sz w:val="22"/>
          <w:szCs w:val="22"/>
        </w:rPr>
        <w:t>nie stanowi</w:t>
      </w:r>
      <w:r w:rsidR="00561089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C661B4">
        <w:rPr>
          <w:rFonts w:ascii="Calibri Light" w:eastAsiaTheme="majorEastAsia" w:hAnsi="Calibri Light" w:cs="Calibri Light"/>
          <w:sz w:val="22"/>
          <w:szCs w:val="22"/>
        </w:rPr>
        <w:t>on również przedmiotu zabezpieczenia</w:t>
      </w:r>
      <w:r w:rsidR="00561089">
        <w:rPr>
          <w:rFonts w:ascii="Calibri Light" w:eastAsiaTheme="majorEastAsia" w:hAnsi="Calibri Light" w:cs="Calibri Light"/>
          <w:sz w:val="22"/>
          <w:szCs w:val="22"/>
        </w:rPr>
        <w:t>.</w:t>
      </w:r>
    </w:p>
    <w:p w14:paraId="1C4BBA0F" w14:textId="77777777" w:rsidR="00561089" w:rsidRDefault="00561089" w:rsidP="00561089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p w14:paraId="0839CE21" w14:textId="6509E208" w:rsidR="00561089" w:rsidRPr="00715C4A" w:rsidRDefault="00561089" w:rsidP="00561089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§ </w:t>
      </w:r>
      <w:r w:rsidR="00784B61">
        <w:rPr>
          <w:rFonts w:ascii="Calibri Light" w:eastAsiaTheme="majorEastAsia" w:hAnsi="Calibri Light" w:cs="Calibri Light"/>
          <w:b/>
          <w:bCs/>
          <w:sz w:val="22"/>
          <w:szCs w:val="22"/>
        </w:rPr>
        <w:t>3</w:t>
      </w:r>
    </w:p>
    <w:p w14:paraId="00E0682B" w14:textId="2CF97BE5" w:rsidR="00101B0F" w:rsidRDefault="00784B61" w:rsidP="00784B61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84B61">
        <w:rPr>
          <w:rFonts w:ascii="Calibri Light" w:eastAsiaTheme="majorEastAsia" w:hAnsi="Calibri Light" w:cs="Calibri Light"/>
          <w:sz w:val="22"/>
          <w:szCs w:val="22"/>
        </w:rPr>
        <w:t xml:space="preserve">Strony ustaliły cenę sprzedaży </w:t>
      </w:r>
      <w:r>
        <w:rPr>
          <w:rFonts w:ascii="Calibri Light" w:eastAsiaTheme="majorEastAsia" w:hAnsi="Calibri Light" w:cs="Calibri Light"/>
          <w:sz w:val="22"/>
          <w:szCs w:val="22"/>
        </w:rPr>
        <w:t>procesora</w:t>
      </w:r>
      <w:r w:rsidRPr="00784B61">
        <w:rPr>
          <w:rFonts w:ascii="Calibri Light" w:eastAsiaTheme="majorEastAsia" w:hAnsi="Calibri Light" w:cs="Calibri Light"/>
          <w:sz w:val="22"/>
          <w:szCs w:val="22"/>
        </w:rPr>
        <w:t>, wynikającą z przedłożonej oferty Kupującego,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784B61">
        <w:rPr>
          <w:rFonts w:ascii="Calibri Light" w:eastAsiaTheme="majorEastAsia" w:hAnsi="Calibri Light" w:cs="Calibri Light"/>
          <w:sz w:val="22"/>
          <w:szCs w:val="22"/>
        </w:rPr>
        <w:t>w wysokości brutto: …………………. PLN (słownie: ……………………………………………...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784B61">
        <w:rPr>
          <w:rFonts w:ascii="Calibri Light" w:eastAsiaTheme="majorEastAsia" w:hAnsi="Calibri Light" w:cs="Calibri Light"/>
          <w:sz w:val="22"/>
          <w:szCs w:val="22"/>
        </w:rPr>
        <w:t>PLN), w tym podatek VAT w wysokości: …………. PLN (w przypadku zwolnienia z podatku VAT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784B61">
        <w:rPr>
          <w:rFonts w:ascii="Calibri Light" w:eastAsiaTheme="majorEastAsia" w:hAnsi="Calibri Light" w:cs="Calibri Light"/>
          <w:sz w:val="22"/>
          <w:szCs w:val="22"/>
        </w:rPr>
        <w:t>należy podać podstawę prawną zwolnienia)</w:t>
      </w:r>
      <w:r w:rsidR="00ED3960">
        <w:rPr>
          <w:rFonts w:ascii="Calibri Light" w:eastAsiaTheme="majorEastAsia" w:hAnsi="Calibri Light" w:cs="Calibri Light"/>
          <w:sz w:val="22"/>
          <w:szCs w:val="22"/>
        </w:rPr>
        <w:t>.</w:t>
      </w:r>
    </w:p>
    <w:p w14:paraId="03C7C9F8" w14:textId="77777777" w:rsidR="00953467" w:rsidRPr="00715C4A" w:rsidRDefault="00953467" w:rsidP="00784B61">
      <w:pPr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p w14:paraId="7238C4BD" w14:textId="471B07C1" w:rsidR="00A961C6" w:rsidRDefault="00A961C6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§ </w:t>
      </w:r>
      <w:r w:rsidR="00ED3960">
        <w:rPr>
          <w:rFonts w:ascii="Calibri Light" w:eastAsiaTheme="majorEastAsia" w:hAnsi="Calibri Light" w:cs="Calibri Light"/>
          <w:b/>
          <w:bCs/>
          <w:sz w:val="22"/>
          <w:szCs w:val="22"/>
        </w:rPr>
        <w:t>4</w:t>
      </w:r>
    </w:p>
    <w:p w14:paraId="2B8F0C14" w14:textId="7B0A1F48" w:rsidR="00ED3960" w:rsidRPr="00ED3960" w:rsidRDefault="00ED3960" w:rsidP="00ED396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ED3960">
        <w:rPr>
          <w:rFonts w:ascii="Calibri Light" w:eastAsiaTheme="majorEastAsia" w:hAnsi="Calibri Light" w:cs="Calibri Light"/>
          <w:sz w:val="22"/>
          <w:szCs w:val="22"/>
        </w:rPr>
        <w:t>Płatność z tytułu sprzedaży Przedmiotu umowy dokonana będzie przez Kupującego w terminie</w:t>
      </w:r>
      <w:r w:rsidRPr="00ED3960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ED3960">
        <w:rPr>
          <w:rFonts w:ascii="Calibri Light" w:eastAsiaTheme="majorEastAsia" w:hAnsi="Calibri Light" w:cs="Calibri Light"/>
          <w:sz w:val="22"/>
          <w:szCs w:val="22"/>
        </w:rPr>
        <w:t>7 dni od daty wystawienia faktury przez Sprzedającego na rachunek bankowy wpisany</w:t>
      </w:r>
      <w:r w:rsidRPr="00ED3960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ED3960">
        <w:rPr>
          <w:rFonts w:ascii="Calibri Light" w:eastAsiaTheme="majorEastAsia" w:hAnsi="Calibri Light" w:cs="Calibri Light"/>
          <w:sz w:val="22"/>
          <w:szCs w:val="22"/>
        </w:rPr>
        <w:t xml:space="preserve">na </w:t>
      </w:r>
      <w:r>
        <w:rPr>
          <w:rFonts w:ascii="Calibri Light" w:eastAsiaTheme="majorEastAsia" w:hAnsi="Calibri Light" w:cs="Calibri Light"/>
          <w:sz w:val="22"/>
          <w:szCs w:val="22"/>
        </w:rPr>
        <w:t>f</w:t>
      </w:r>
      <w:r w:rsidRPr="00ED3960">
        <w:rPr>
          <w:rFonts w:ascii="Calibri Light" w:eastAsiaTheme="majorEastAsia" w:hAnsi="Calibri Light" w:cs="Calibri Light"/>
          <w:sz w:val="22"/>
          <w:szCs w:val="22"/>
        </w:rPr>
        <w:t>akturze.</w:t>
      </w:r>
    </w:p>
    <w:p w14:paraId="2B30D576" w14:textId="2660DA31" w:rsidR="007D5A68" w:rsidRPr="0001196C" w:rsidRDefault="00ED3960" w:rsidP="00987D6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01196C">
        <w:rPr>
          <w:rFonts w:ascii="Calibri Light" w:eastAsiaTheme="majorEastAsia" w:hAnsi="Calibri Light" w:cs="Calibri Light"/>
          <w:sz w:val="22"/>
          <w:szCs w:val="22"/>
        </w:rPr>
        <w:lastRenderedPageBreak/>
        <w:t>Wszelkie koszty związane ze sprzedażą Przedmiotu umowy, w tym ewentualne należności</w:t>
      </w:r>
      <w:r w:rsidR="00987D6E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01196C">
        <w:rPr>
          <w:rFonts w:ascii="Calibri Light" w:eastAsiaTheme="majorEastAsia" w:hAnsi="Calibri Light" w:cs="Calibri Light"/>
          <w:sz w:val="22"/>
          <w:szCs w:val="22"/>
        </w:rPr>
        <w:t>podatkowe, pokrywa w całości Kupujący.</w:t>
      </w:r>
    </w:p>
    <w:p w14:paraId="7DB13A99" w14:textId="77777777" w:rsidR="00953467" w:rsidRDefault="00953467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p w14:paraId="35026ACA" w14:textId="7F586896" w:rsidR="007D5A68" w:rsidRPr="00715C4A" w:rsidRDefault="007D5A68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§ </w:t>
      </w:r>
      <w:r w:rsidR="00464464">
        <w:rPr>
          <w:rFonts w:ascii="Calibri Light" w:eastAsiaTheme="majorEastAsia" w:hAnsi="Calibri Light" w:cs="Calibri Light"/>
          <w:b/>
          <w:bCs/>
          <w:sz w:val="22"/>
          <w:szCs w:val="22"/>
        </w:rPr>
        <w:t>5</w:t>
      </w:r>
    </w:p>
    <w:p w14:paraId="2C6F9247" w14:textId="7D95471B" w:rsidR="00F9087A" w:rsidRPr="00F9087A" w:rsidRDefault="00F9087A" w:rsidP="00F9087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F9087A">
        <w:rPr>
          <w:rFonts w:ascii="Calibri Light" w:eastAsiaTheme="majorEastAsia" w:hAnsi="Calibri Light" w:cs="Calibri Light"/>
          <w:sz w:val="22"/>
          <w:szCs w:val="22"/>
        </w:rPr>
        <w:t>Kupujący oświadcza, że dokładnie zapoznał się ze stanem technicznym Przedmiotu umowy,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>nabywa go w takim stanie technicznym, w jakim aktualnie się znajduje i z tego tytułu nie będzie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 xml:space="preserve">zgłaszał 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>ż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>adnych roszczeń. Sprzedający nie odpowiada za ewentualne przyszłe awarie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F9087A">
        <w:rPr>
          <w:rFonts w:ascii="Calibri Light" w:eastAsiaTheme="majorEastAsia" w:hAnsi="Calibri Light" w:cs="Calibri Light"/>
          <w:sz w:val="22"/>
          <w:szCs w:val="22"/>
        </w:rPr>
        <w:t>Przedmiotu umowy.</w:t>
      </w:r>
    </w:p>
    <w:p w14:paraId="06D4EC9B" w14:textId="2D49F532" w:rsidR="00F9087A" w:rsidRDefault="00F9087A" w:rsidP="005E0C9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FC4170">
        <w:rPr>
          <w:rFonts w:ascii="Calibri Light" w:eastAsiaTheme="majorEastAsia" w:hAnsi="Calibri Light" w:cs="Calibri Light"/>
          <w:sz w:val="22"/>
          <w:szCs w:val="22"/>
        </w:rPr>
        <w:t xml:space="preserve">Kupujący dokonał sprawdzenia </w:t>
      </w:r>
      <w:r w:rsidR="00FC4170" w:rsidRPr="00FC4170">
        <w:rPr>
          <w:rFonts w:ascii="Calibri Light" w:eastAsiaTheme="majorEastAsia" w:hAnsi="Calibri Light" w:cs="Calibri Light"/>
          <w:sz w:val="22"/>
          <w:szCs w:val="22"/>
        </w:rPr>
        <w:t xml:space="preserve">nr seryjnych urządzenia </w:t>
      </w:r>
      <w:r w:rsidRPr="00FC4170">
        <w:rPr>
          <w:rFonts w:ascii="Calibri Light" w:eastAsiaTheme="majorEastAsia" w:hAnsi="Calibri Light" w:cs="Calibri Light"/>
          <w:sz w:val="22"/>
          <w:szCs w:val="22"/>
        </w:rPr>
        <w:t>nie wnosząc do nich żadnych zastrzeżeń</w:t>
      </w:r>
      <w:r w:rsidR="00FC4170">
        <w:rPr>
          <w:rFonts w:ascii="Calibri Light" w:eastAsiaTheme="majorEastAsia" w:hAnsi="Calibri Light" w:cs="Calibri Light"/>
          <w:sz w:val="22"/>
          <w:szCs w:val="22"/>
        </w:rPr>
        <w:t xml:space="preserve">. </w:t>
      </w:r>
    </w:p>
    <w:p w14:paraId="2E39EA62" w14:textId="77777777" w:rsidR="00547F52" w:rsidRDefault="00547F52" w:rsidP="00547F52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</w:p>
    <w:p w14:paraId="44C39DB0" w14:textId="77777777" w:rsidR="00547F52" w:rsidRPr="00715C4A" w:rsidRDefault="00547F52" w:rsidP="00547F52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§6</w:t>
      </w:r>
    </w:p>
    <w:p w14:paraId="6101993F" w14:textId="456F91E1" w:rsidR="00A273DB" w:rsidRPr="00A273DB" w:rsidRDefault="00A273DB" w:rsidP="00BD563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A273DB">
        <w:rPr>
          <w:rFonts w:ascii="Calibri Light" w:eastAsiaTheme="majorEastAsia" w:hAnsi="Calibri Light" w:cs="Calibri Light"/>
          <w:sz w:val="22"/>
          <w:szCs w:val="22"/>
        </w:rPr>
        <w:t xml:space="preserve">Sprzedający zastrzega sobie prawo własności </w:t>
      </w:r>
      <w:r w:rsidR="00EF37E4">
        <w:rPr>
          <w:rFonts w:ascii="Calibri Light" w:eastAsiaTheme="majorEastAsia" w:hAnsi="Calibri Light" w:cs="Calibri Light"/>
          <w:sz w:val="22"/>
          <w:szCs w:val="22"/>
        </w:rPr>
        <w:t xml:space="preserve">procesora tkankowego </w:t>
      </w:r>
      <w:r w:rsidRPr="00A273DB">
        <w:rPr>
          <w:rFonts w:ascii="Calibri Light" w:eastAsiaTheme="majorEastAsia" w:hAnsi="Calibri Light" w:cs="Calibri Light"/>
          <w:sz w:val="22"/>
          <w:szCs w:val="22"/>
        </w:rPr>
        <w:t>do chwili uiszczenia przez Kupującego</w:t>
      </w:r>
      <w:r w:rsidRPr="00A273DB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A273DB">
        <w:rPr>
          <w:rFonts w:ascii="Calibri Light" w:eastAsiaTheme="majorEastAsia" w:hAnsi="Calibri Light" w:cs="Calibri Light"/>
          <w:sz w:val="22"/>
          <w:szCs w:val="22"/>
        </w:rPr>
        <w:t xml:space="preserve">zapłaty za </w:t>
      </w:r>
      <w:r w:rsidR="00EF37E4">
        <w:rPr>
          <w:rFonts w:ascii="Calibri Light" w:eastAsiaTheme="majorEastAsia" w:hAnsi="Calibri Light" w:cs="Calibri Light"/>
          <w:sz w:val="22"/>
          <w:szCs w:val="22"/>
        </w:rPr>
        <w:t xml:space="preserve">urządzenie. </w:t>
      </w:r>
    </w:p>
    <w:p w14:paraId="44C66274" w14:textId="1A63BBEF" w:rsidR="00A273DB" w:rsidRPr="00F80C63" w:rsidRDefault="00A273DB" w:rsidP="00480CE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F80C63">
        <w:rPr>
          <w:rFonts w:ascii="Calibri Light" w:eastAsiaTheme="majorEastAsia" w:hAnsi="Calibri Light" w:cs="Calibri Light"/>
          <w:sz w:val="22"/>
          <w:szCs w:val="22"/>
        </w:rPr>
        <w:t>Wydanie Przedmiotu umowy nastąpi niezwłocznie po dokonaniu przez Kupującego całkowitej</w:t>
      </w:r>
      <w:r w:rsidR="00F80C63" w:rsidRPr="00F80C63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F80C63">
        <w:rPr>
          <w:rFonts w:ascii="Calibri Light" w:eastAsiaTheme="majorEastAsia" w:hAnsi="Calibri Light" w:cs="Calibri Light"/>
          <w:sz w:val="22"/>
          <w:szCs w:val="22"/>
        </w:rPr>
        <w:t xml:space="preserve">zapłaty za </w:t>
      </w:r>
      <w:r w:rsidR="00F80C63">
        <w:rPr>
          <w:rFonts w:ascii="Calibri Light" w:eastAsiaTheme="majorEastAsia" w:hAnsi="Calibri Light" w:cs="Calibri Light"/>
          <w:sz w:val="22"/>
          <w:szCs w:val="22"/>
        </w:rPr>
        <w:t xml:space="preserve">urządzenie. </w:t>
      </w:r>
    </w:p>
    <w:p w14:paraId="03ED884D" w14:textId="24A99A1A" w:rsidR="00A273DB" w:rsidRPr="00341A8B" w:rsidRDefault="00A273DB" w:rsidP="0021472F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341A8B">
        <w:rPr>
          <w:rFonts w:ascii="Calibri Light" w:eastAsiaTheme="majorEastAsia" w:hAnsi="Calibri Light" w:cs="Calibri Light"/>
          <w:sz w:val="22"/>
          <w:szCs w:val="22"/>
        </w:rPr>
        <w:t xml:space="preserve">Miejscem wydania </w:t>
      </w:r>
      <w:r w:rsidR="00F80C63" w:rsidRPr="00341A8B">
        <w:rPr>
          <w:rFonts w:ascii="Calibri Light" w:eastAsiaTheme="majorEastAsia" w:hAnsi="Calibri Light" w:cs="Calibri Light"/>
          <w:sz w:val="22"/>
          <w:szCs w:val="22"/>
        </w:rPr>
        <w:t>procesora tkankowego</w:t>
      </w:r>
      <w:r w:rsidRPr="00341A8B">
        <w:rPr>
          <w:rFonts w:ascii="Calibri Light" w:eastAsiaTheme="majorEastAsia" w:hAnsi="Calibri Light" w:cs="Calibri Light"/>
          <w:sz w:val="22"/>
          <w:szCs w:val="22"/>
        </w:rPr>
        <w:t xml:space="preserve"> jest siedziba Instytutu Matki i Dziecka przy ul. Kasprzaka 17A</w:t>
      </w:r>
      <w:r w:rsidR="00341A8B" w:rsidRPr="00341A8B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341A8B">
        <w:rPr>
          <w:rFonts w:ascii="Calibri Light" w:eastAsiaTheme="majorEastAsia" w:hAnsi="Calibri Light" w:cs="Calibri Light"/>
          <w:sz w:val="22"/>
          <w:szCs w:val="22"/>
        </w:rPr>
        <w:t>w Warszawie</w:t>
      </w:r>
      <w:r w:rsidR="00341A8B">
        <w:rPr>
          <w:rFonts w:ascii="Calibri Light" w:eastAsiaTheme="majorEastAsia" w:hAnsi="Calibri Light" w:cs="Calibri Light"/>
          <w:sz w:val="22"/>
          <w:szCs w:val="22"/>
        </w:rPr>
        <w:t xml:space="preserve">, </w:t>
      </w:r>
      <w:r w:rsidR="00341A8B" w:rsidRPr="00341A8B">
        <w:rPr>
          <w:rFonts w:ascii="Calibri Light" w:eastAsiaTheme="majorEastAsia" w:hAnsi="Calibri Light" w:cs="Calibri Light"/>
          <w:sz w:val="22"/>
          <w:szCs w:val="22"/>
        </w:rPr>
        <w:t>Zakład Patomorfologii (budynek A, piętro 4)</w:t>
      </w:r>
      <w:r w:rsidR="00341A8B">
        <w:rPr>
          <w:rFonts w:ascii="Calibri Light" w:eastAsiaTheme="majorEastAsia" w:hAnsi="Calibri Light" w:cs="Calibri Light"/>
          <w:sz w:val="22"/>
          <w:szCs w:val="22"/>
        </w:rPr>
        <w:t>.</w:t>
      </w:r>
    </w:p>
    <w:p w14:paraId="788E4B2D" w14:textId="43F7769E" w:rsidR="00A273DB" w:rsidRPr="00777F86" w:rsidRDefault="00A273DB" w:rsidP="00D04A5F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77F86">
        <w:rPr>
          <w:rFonts w:ascii="Calibri Light" w:eastAsiaTheme="majorEastAsia" w:hAnsi="Calibri Light" w:cs="Calibri Light"/>
          <w:sz w:val="22"/>
          <w:szCs w:val="22"/>
        </w:rPr>
        <w:t xml:space="preserve">Wydanie </w:t>
      </w:r>
      <w:r w:rsidR="001832C3" w:rsidRPr="00777F86">
        <w:rPr>
          <w:rFonts w:ascii="Calibri Light" w:eastAsiaTheme="majorEastAsia" w:hAnsi="Calibri Light" w:cs="Calibri Light"/>
          <w:sz w:val="22"/>
          <w:szCs w:val="22"/>
        </w:rPr>
        <w:t xml:space="preserve">procesora </w:t>
      </w:r>
      <w:r w:rsidRPr="00777F86">
        <w:rPr>
          <w:rFonts w:ascii="Calibri Light" w:eastAsiaTheme="majorEastAsia" w:hAnsi="Calibri Light" w:cs="Calibri Light"/>
          <w:sz w:val="22"/>
          <w:szCs w:val="22"/>
        </w:rPr>
        <w:t>wraz z dokumentami</w:t>
      </w:r>
      <w:r w:rsidR="001832C3" w:rsidRPr="00777F86">
        <w:rPr>
          <w:rFonts w:ascii="Calibri Light" w:eastAsiaTheme="majorEastAsia" w:hAnsi="Calibri Light" w:cs="Calibri Light"/>
          <w:sz w:val="22"/>
          <w:szCs w:val="22"/>
        </w:rPr>
        <w:t xml:space="preserve"> (</w:t>
      </w:r>
      <w:r w:rsidR="00777F86" w:rsidRPr="00777F86">
        <w:rPr>
          <w:rFonts w:ascii="Calibri Light" w:eastAsiaTheme="majorEastAsia" w:hAnsi="Calibri Light" w:cs="Calibri Light"/>
          <w:sz w:val="22"/>
          <w:szCs w:val="22"/>
        </w:rPr>
        <w:t xml:space="preserve">instrukcją obsługi) </w:t>
      </w:r>
      <w:r w:rsidRPr="00777F86">
        <w:rPr>
          <w:rFonts w:ascii="Calibri Light" w:eastAsiaTheme="majorEastAsia" w:hAnsi="Calibri Light" w:cs="Calibri Light"/>
          <w:sz w:val="22"/>
          <w:szCs w:val="22"/>
        </w:rPr>
        <w:t>nastąpi na podstawie protokołu zdawczo-odbiorczego</w:t>
      </w:r>
      <w:r w:rsidR="006F7042">
        <w:rPr>
          <w:rFonts w:ascii="Calibri Light" w:eastAsiaTheme="majorEastAsia" w:hAnsi="Calibri Light" w:cs="Calibri Light"/>
          <w:sz w:val="22"/>
          <w:szCs w:val="22"/>
        </w:rPr>
        <w:t xml:space="preserve"> (</w:t>
      </w:r>
      <w:r w:rsidR="006F7042" w:rsidRPr="00715C4A">
        <w:rPr>
          <w:rFonts w:ascii="Calibri Light" w:eastAsiaTheme="majorEastAsia" w:hAnsi="Calibri Light" w:cs="Calibri Light"/>
          <w:sz w:val="22"/>
          <w:szCs w:val="22"/>
        </w:rPr>
        <w:t>stanowiąc</w:t>
      </w:r>
      <w:r w:rsidR="006F7042">
        <w:rPr>
          <w:rFonts w:ascii="Calibri Light" w:eastAsiaTheme="majorEastAsia" w:hAnsi="Calibri Light" w:cs="Calibri Light"/>
          <w:sz w:val="22"/>
          <w:szCs w:val="22"/>
        </w:rPr>
        <w:t>ego</w:t>
      </w:r>
      <w:r w:rsidR="006F7042" w:rsidRPr="00715C4A">
        <w:rPr>
          <w:rFonts w:ascii="Calibri Light" w:eastAsiaTheme="majorEastAsia" w:hAnsi="Calibri Light" w:cs="Calibri Light"/>
          <w:sz w:val="22"/>
          <w:szCs w:val="22"/>
        </w:rPr>
        <w:t xml:space="preserve"> załącznik nr </w:t>
      </w:r>
      <w:r w:rsidR="00B95F1D">
        <w:rPr>
          <w:rFonts w:ascii="Calibri Light" w:eastAsiaTheme="majorEastAsia" w:hAnsi="Calibri Light" w:cs="Calibri Light"/>
          <w:sz w:val="22"/>
          <w:szCs w:val="22"/>
        </w:rPr>
        <w:t>2</w:t>
      </w:r>
      <w:r w:rsidR="006F7042">
        <w:rPr>
          <w:rFonts w:ascii="Calibri Light" w:eastAsiaTheme="majorEastAsia" w:hAnsi="Calibri Light" w:cs="Calibri Light"/>
          <w:sz w:val="22"/>
          <w:szCs w:val="22"/>
        </w:rPr>
        <w:t>),</w:t>
      </w:r>
      <w:r w:rsidR="00777F86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777F86">
        <w:rPr>
          <w:rFonts w:ascii="Calibri Light" w:eastAsiaTheme="majorEastAsia" w:hAnsi="Calibri Light" w:cs="Calibri Light"/>
          <w:sz w:val="22"/>
          <w:szCs w:val="22"/>
        </w:rPr>
        <w:t>podpisanego przez obie Strony</w:t>
      </w:r>
      <w:r w:rsidR="00B95F1D">
        <w:rPr>
          <w:rFonts w:ascii="Calibri Light" w:eastAsiaTheme="majorEastAsia" w:hAnsi="Calibri Light" w:cs="Calibri Light"/>
          <w:sz w:val="22"/>
          <w:szCs w:val="22"/>
        </w:rPr>
        <w:t xml:space="preserve">. </w:t>
      </w:r>
    </w:p>
    <w:p w14:paraId="097FFD36" w14:textId="5CDAE4E5" w:rsidR="00A273DB" w:rsidRPr="00B95F1D" w:rsidRDefault="00A273DB" w:rsidP="00A7361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B95F1D">
        <w:rPr>
          <w:rFonts w:ascii="Calibri Light" w:eastAsiaTheme="majorEastAsia" w:hAnsi="Calibri Light" w:cs="Calibri Light"/>
          <w:sz w:val="22"/>
          <w:szCs w:val="22"/>
        </w:rPr>
        <w:t xml:space="preserve">Wraz z </w:t>
      </w:r>
      <w:r w:rsidR="00B95F1D" w:rsidRPr="00B95F1D">
        <w:rPr>
          <w:rFonts w:ascii="Calibri Light" w:eastAsiaTheme="majorEastAsia" w:hAnsi="Calibri Light" w:cs="Calibri Light"/>
          <w:sz w:val="22"/>
          <w:szCs w:val="22"/>
        </w:rPr>
        <w:t>procesorem</w:t>
      </w:r>
      <w:r w:rsidRPr="00B95F1D">
        <w:rPr>
          <w:rFonts w:ascii="Calibri Light" w:eastAsiaTheme="majorEastAsia" w:hAnsi="Calibri Light" w:cs="Calibri Light"/>
          <w:sz w:val="22"/>
          <w:szCs w:val="22"/>
        </w:rPr>
        <w:t xml:space="preserve"> Sprzedający wyda Kupującemu wszystkie posiadane przez niego</w:t>
      </w:r>
      <w:r w:rsidR="00B95F1D" w:rsidRPr="00B95F1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B95F1D">
        <w:rPr>
          <w:rFonts w:ascii="Calibri Light" w:eastAsiaTheme="majorEastAsia" w:hAnsi="Calibri Light" w:cs="Calibri Light"/>
          <w:sz w:val="22"/>
          <w:szCs w:val="22"/>
        </w:rPr>
        <w:t xml:space="preserve">dokumenty dotyczące </w:t>
      </w:r>
      <w:r w:rsidR="00B95F1D">
        <w:rPr>
          <w:rFonts w:ascii="Calibri Light" w:eastAsiaTheme="majorEastAsia" w:hAnsi="Calibri Light" w:cs="Calibri Light"/>
          <w:sz w:val="22"/>
          <w:szCs w:val="22"/>
        </w:rPr>
        <w:t>urządzenia.</w:t>
      </w:r>
    </w:p>
    <w:p w14:paraId="4C2E7751" w14:textId="77777777" w:rsidR="00547F52" w:rsidRPr="00547F52" w:rsidRDefault="00547F52" w:rsidP="00547F52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</w:p>
    <w:p w14:paraId="5E84F826" w14:textId="14299DD1" w:rsidR="00150839" w:rsidRPr="00715C4A" w:rsidRDefault="00150839" w:rsidP="00150839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§</w:t>
      </w:r>
      <w:r>
        <w:rPr>
          <w:rFonts w:ascii="Calibri Light" w:eastAsiaTheme="majorEastAsia" w:hAnsi="Calibri Light" w:cs="Calibri Light"/>
          <w:b/>
          <w:bCs/>
          <w:sz w:val="22"/>
          <w:szCs w:val="22"/>
        </w:rPr>
        <w:t>7</w:t>
      </w:r>
    </w:p>
    <w:p w14:paraId="526E200C" w14:textId="6616EE4B" w:rsidR="00BD5D42" w:rsidRPr="00715C4A" w:rsidRDefault="0022240D" w:rsidP="00715C4A">
      <w:pPr>
        <w:pStyle w:val="Bezodstpw"/>
        <w:numPr>
          <w:ilvl w:val="0"/>
          <w:numId w:val="8"/>
        </w:num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Kupujący zobowiązuje si</w:t>
      </w:r>
      <w:r w:rsidR="001708F0" w:rsidRPr="00715C4A">
        <w:rPr>
          <w:rFonts w:ascii="Calibri Light" w:eastAsiaTheme="majorEastAsia" w:hAnsi="Calibri Light" w:cs="Calibri Light"/>
          <w:sz w:val="22"/>
          <w:szCs w:val="22"/>
        </w:rPr>
        <w:t xml:space="preserve">ę odebrać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po uprzednim ustaleniu terminu z osobą odpowiedzialna za realizację Umowy ze strony Sprzedającego.</w:t>
      </w:r>
    </w:p>
    <w:p w14:paraId="3D39AFC4" w14:textId="77777777" w:rsidR="00BD5D42" w:rsidRPr="00715C4A" w:rsidRDefault="00BD5D42" w:rsidP="00715C4A">
      <w:pPr>
        <w:pStyle w:val="Bezodstpw"/>
        <w:numPr>
          <w:ilvl w:val="0"/>
          <w:numId w:val="8"/>
        </w:num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Osobami do kontaktu z tytułu realizacji Umowy są: </w:t>
      </w:r>
    </w:p>
    <w:p w14:paraId="2EB20E6C" w14:textId="7AEB42F4" w:rsidR="006A17A6" w:rsidRPr="00D92E76" w:rsidRDefault="00BD5D42" w:rsidP="00D92E76">
      <w:pPr>
        <w:numPr>
          <w:ilvl w:val="0"/>
          <w:numId w:val="1"/>
        </w:numPr>
        <w:tabs>
          <w:tab w:val="left" w:pos="142"/>
        </w:tabs>
        <w:spacing w:line="276" w:lineRule="auto"/>
        <w:jc w:val="left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ze strony Sprzedającego:</w:t>
      </w:r>
      <w:r w:rsidR="006E796B" w:rsidRPr="00715C4A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="006A17A6" w:rsidRPr="00D92E76">
        <w:rPr>
          <w:rFonts w:ascii="Calibri Light" w:eastAsiaTheme="majorEastAsia" w:hAnsi="Calibri Light" w:cs="Calibri Light"/>
          <w:sz w:val="22"/>
          <w:szCs w:val="22"/>
        </w:rPr>
        <w:t>……………………………………………tel…………………...…….</w:t>
      </w:r>
      <w:r w:rsidR="00D92E76">
        <w:rPr>
          <w:rFonts w:ascii="Calibri Light" w:eastAsiaTheme="majorEastAsia" w:hAnsi="Calibri Light" w:cs="Calibri Light"/>
          <w:sz w:val="22"/>
          <w:szCs w:val="22"/>
        </w:rPr>
        <w:br/>
      </w:r>
      <w:r w:rsidR="006A17A6" w:rsidRPr="00D92E76">
        <w:rPr>
          <w:rFonts w:ascii="Calibri Light" w:eastAsiaTheme="majorEastAsia" w:hAnsi="Calibri Light" w:cs="Calibri Light"/>
          <w:sz w:val="22"/>
          <w:szCs w:val="22"/>
        </w:rPr>
        <w:t>e-mail: …………………………………..</w:t>
      </w:r>
    </w:p>
    <w:p w14:paraId="75E0049B" w14:textId="47139CD2" w:rsidR="00BD5D42" w:rsidRPr="00715C4A" w:rsidRDefault="00BD5D42" w:rsidP="00715C4A">
      <w:pPr>
        <w:numPr>
          <w:ilvl w:val="0"/>
          <w:numId w:val="1"/>
        </w:numPr>
        <w:tabs>
          <w:tab w:val="left" w:pos="142"/>
        </w:tabs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ze strony Kupującego: ……………………………………………. tel. …………………...……., </w:t>
      </w:r>
      <w:r w:rsidR="00D92E76">
        <w:rPr>
          <w:rFonts w:ascii="Calibri Light" w:eastAsiaTheme="majorEastAsia" w:hAnsi="Calibri Light" w:cs="Calibri Light"/>
          <w:sz w:val="22"/>
          <w:szCs w:val="22"/>
        </w:rPr>
        <w:tab/>
      </w:r>
      <w:r w:rsidR="00D92E76">
        <w:rPr>
          <w:rFonts w:ascii="Calibri Light" w:eastAsiaTheme="majorEastAsia" w:hAnsi="Calibri Light" w:cs="Calibri Light"/>
          <w:sz w:val="22"/>
          <w:szCs w:val="22"/>
        </w:rPr>
        <w:br/>
      </w:r>
      <w:r w:rsidRPr="00715C4A">
        <w:rPr>
          <w:rFonts w:ascii="Calibri Light" w:eastAsiaTheme="majorEastAsia" w:hAnsi="Calibri Light" w:cs="Calibri Light"/>
          <w:sz w:val="22"/>
          <w:szCs w:val="22"/>
        </w:rPr>
        <w:t>e-mail: …………………………………..</w:t>
      </w:r>
    </w:p>
    <w:p w14:paraId="017D7A5C" w14:textId="542CB818" w:rsidR="007D5A68" w:rsidRPr="00715C4A" w:rsidRDefault="007D5A68" w:rsidP="00715C4A">
      <w:pPr>
        <w:spacing w:line="276" w:lineRule="auto"/>
        <w:ind w:left="720"/>
        <w:rPr>
          <w:rFonts w:ascii="Calibri Light" w:eastAsiaTheme="majorEastAsia" w:hAnsi="Calibri Light" w:cs="Calibri Light"/>
          <w:sz w:val="22"/>
          <w:szCs w:val="22"/>
        </w:rPr>
      </w:pPr>
    </w:p>
    <w:p w14:paraId="368DE213" w14:textId="3AC96B15" w:rsidR="007D5A68" w:rsidRDefault="007D5A68" w:rsidP="00715C4A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§</w:t>
      </w:r>
      <w:r w:rsidR="00D92E76">
        <w:rPr>
          <w:rFonts w:ascii="Calibri Light" w:eastAsiaTheme="majorEastAsia" w:hAnsi="Calibri Light" w:cs="Calibri Light"/>
          <w:b/>
          <w:bCs/>
          <w:sz w:val="22"/>
          <w:szCs w:val="22"/>
        </w:rPr>
        <w:t>8</w:t>
      </w:r>
    </w:p>
    <w:p w14:paraId="7A10E7CA" w14:textId="77777777" w:rsidR="0090120D" w:rsidRDefault="0090120D" w:rsidP="0090120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90120D">
        <w:rPr>
          <w:rFonts w:ascii="Calibri Light" w:eastAsiaTheme="majorEastAsia" w:hAnsi="Calibri Light" w:cs="Calibri Light"/>
          <w:sz w:val="22"/>
          <w:szCs w:val="22"/>
        </w:rPr>
        <w:t>Administratorem danych osobowych Wykonawcy jest Instytut Matki i Dziecka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z siedzibą przy ul. Kasprzaka 17a, kod pocztowy 01-211 Warszawa, wpisany do rejestru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przedsiębiorców prowadzony przez Sąd Rejonowy dla m. st. Warszawy, XIII Wydział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Gospodarczy Krajowego Rejestru Sądowego, pod numerem KRS: 0000050095, NIP: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525-000-84-71; REGON: 000288395. Szczegóły odnośnie podstaw i zasad przetwarzania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danych osobowych przez Instytut zawiera załącznik nr 1 do Umowy zatytułowany: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„Klauzula informacyjna RODO”.</w:t>
      </w:r>
    </w:p>
    <w:p w14:paraId="59E15DA1" w14:textId="77777777" w:rsidR="0090120D" w:rsidRDefault="0090120D" w:rsidP="0090120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90120D">
        <w:rPr>
          <w:rFonts w:ascii="Calibri Light" w:eastAsiaTheme="majorEastAsia" w:hAnsi="Calibri Light" w:cs="Calibri Light"/>
          <w:sz w:val="22"/>
          <w:szCs w:val="22"/>
        </w:rPr>
        <w:t>W sprawach nieuregulowanych w Umowie zastosowanie mają odpowiednie przepisy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Kodeksu cywilnego.</w:t>
      </w:r>
    </w:p>
    <w:p w14:paraId="751229E2" w14:textId="77777777" w:rsidR="00D011E7" w:rsidRDefault="0090120D" w:rsidP="00D011E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90120D">
        <w:rPr>
          <w:rFonts w:ascii="Calibri Light" w:eastAsiaTheme="majorEastAsia" w:hAnsi="Calibri Light" w:cs="Calibri Light"/>
          <w:sz w:val="22"/>
          <w:szCs w:val="22"/>
        </w:rPr>
        <w:t>Wszelkie spory wynikające z Umowy lub w związku z nią będą rozstrzygane ostatecznie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przez </w:t>
      </w:r>
      <w:r w:rsidR="004220BB">
        <w:rPr>
          <w:rFonts w:ascii="Calibri Light" w:eastAsiaTheme="majorEastAsia" w:hAnsi="Calibri Light" w:cs="Calibri Light"/>
          <w:sz w:val="22"/>
          <w:szCs w:val="22"/>
        </w:rPr>
        <w:t>w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łaściwy sąd powszechny, według siedziby Sprzedającego (pod warunkiem, że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90120D">
        <w:rPr>
          <w:rFonts w:ascii="Calibri Light" w:eastAsiaTheme="majorEastAsia" w:hAnsi="Calibri Light" w:cs="Calibri Light"/>
          <w:sz w:val="22"/>
          <w:szCs w:val="22"/>
        </w:rPr>
        <w:t>kupującym jest osoba prawna lub osoba fizyczna prowadząca działalność gospodarczą).</w:t>
      </w:r>
    </w:p>
    <w:p w14:paraId="20D928E8" w14:textId="4D73F887" w:rsidR="007D5A68" w:rsidRPr="00D011E7" w:rsidRDefault="007D5A68" w:rsidP="00D011E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D011E7">
        <w:rPr>
          <w:rFonts w:ascii="Calibri Light" w:eastAsiaTheme="majorEastAsia" w:hAnsi="Calibri Light" w:cs="Calibri Light"/>
          <w:sz w:val="22"/>
          <w:szCs w:val="22"/>
        </w:rPr>
        <w:t xml:space="preserve">Wszelkie zmiany niniejszej umowy wymagają dla swej ważności formy pisemnej. </w:t>
      </w:r>
    </w:p>
    <w:p w14:paraId="54601B76" w14:textId="77777777" w:rsidR="001708F0" w:rsidRPr="00715C4A" w:rsidRDefault="001708F0" w:rsidP="00987D6E">
      <w:pPr>
        <w:pStyle w:val="Akapitzlist"/>
        <w:spacing w:line="276" w:lineRule="auto"/>
        <w:ind w:left="360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Umowę sporządzono w dwóch jednobrzmiących egzemplarzach, po jednym dla każdej ze stron.</w:t>
      </w:r>
    </w:p>
    <w:p w14:paraId="32CF5EDB" w14:textId="70B52D85" w:rsidR="00987D6E" w:rsidRDefault="00987D6E" w:rsidP="00987D6E">
      <w:pPr>
        <w:spacing w:line="276" w:lineRule="auto"/>
        <w:jc w:val="center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lastRenderedPageBreak/>
        <w:t>§</w:t>
      </w:r>
      <w:r>
        <w:rPr>
          <w:rFonts w:ascii="Calibri Light" w:eastAsiaTheme="majorEastAsia" w:hAnsi="Calibri Light" w:cs="Calibri Light"/>
          <w:b/>
          <w:bCs/>
          <w:sz w:val="22"/>
          <w:szCs w:val="22"/>
        </w:rPr>
        <w:t>9</w:t>
      </w:r>
    </w:p>
    <w:p w14:paraId="17DD50D2" w14:textId="7B8B2887" w:rsidR="0012123A" w:rsidRDefault="00EA6D0B" w:rsidP="00EA6D0B">
      <w:pPr>
        <w:pStyle w:val="Tekstpodstawowywcity"/>
        <w:tabs>
          <w:tab w:val="left" w:pos="4140"/>
        </w:tabs>
        <w:snapToGrid w:val="0"/>
        <w:spacing w:line="276" w:lineRule="auto"/>
        <w:ind w:left="0"/>
        <w:rPr>
          <w:rFonts w:ascii="Calibri Light" w:eastAsiaTheme="majorEastAsia" w:hAnsi="Calibri Light" w:cs="Calibri Light"/>
          <w:sz w:val="22"/>
          <w:szCs w:val="22"/>
        </w:rPr>
      </w:pPr>
      <w:r w:rsidRPr="00EA6D0B">
        <w:rPr>
          <w:rFonts w:ascii="Calibri Light" w:eastAsiaTheme="majorEastAsia" w:hAnsi="Calibri Light" w:cs="Calibri Light"/>
          <w:sz w:val="22"/>
          <w:szCs w:val="22"/>
        </w:rPr>
        <w:t xml:space="preserve">Umowę sporządzono w 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dwóch </w:t>
      </w:r>
      <w:r w:rsidRPr="00EA6D0B">
        <w:rPr>
          <w:rFonts w:ascii="Calibri Light" w:eastAsiaTheme="majorEastAsia" w:hAnsi="Calibri Light" w:cs="Calibri Light"/>
          <w:sz w:val="22"/>
          <w:szCs w:val="22"/>
        </w:rPr>
        <w:t xml:space="preserve">jednobrzmiących egzemplarzach, </w:t>
      </w:r>
      <w:r>
        <w:rPr>
          <w:rFonts w:ascii="Calibri Light" w:eastAsiaTheme="majorEastAsia" w:hAnsi="Calibri Light" w:cs="Calibri Light"/>
          <w:sz w:val="22"/>
          <w:szCs w:val="22"/>
        </w:rPr>
        <w:t>jeden</w:t>
      </w:r>
      <w:r w:rsidRPr="00EA6D0B">
        <w:rPr>
          <w:rFonts w:ascii="Calibri Light" w:eastAsiaTheme="majorEastAsia" w:hAnsi="Calibri Light" w:cs="Calibri Light"/>
          <w:sz w:val="22"/>
          <w:szCs w:val="22"/>
        </w:rPr>
        <w:t xml:space="preserve"> dla Sprzedającego, jeden dla</w:t>
      </w:r>
      <w:r>
        <w:rPr>
          <w:rFonts w:ascii="Calibri Light" w:eastAsiaTheme="majorEastAsia" w:hAnsi="Calibri Light" w:cs="Calibri Light"/>
          <w:sz w:val="22"/>
          <w:szCs w:val="22"/>
        </w:rPr>
        <w:t xml:space="preserve"> </w:t>
      </w:r>
      <w:r w:rsidRPr="00EA6D0B">
        <w:rPr>
          <w:rFonts w:ascii="Calibri Light" w:eastAsiaTheme="majorEastAsia" w:hAnsi="Calibri Light" w:cs="Calibri Light"/>
          <w:sz w:val="22"/>
          <w:szCs w:val="22"/>
        </w:rPr>
        <w:t>Kupującego. Każdy egzemplarz ma moc oryginału.</w:t>
      </w:r>
    </w:p>
    <w:p w14:paraId="53CEAA61" w14:textId="77777777" w:rsidR="00953467" w:rsidRPr="00715C4A" w:rsidRDefault="00953467" w:rsidP="00EA6D0B">
      <w:pPr>
        <w:pStyle w:val="Tekstpodstawowywcity"/>
        <w:tabs>
          <w:tab w:val="left" w:pos="4140"/>
        </w:tabs>
        <w:snapToGrid w:val="0"/>
        <w:spacing w:line="276" w:lineRule="auto"/>
        <w:ind w:left="0"/>
        <w:rPr>
          <w:rFonts w:ascii="Calibri Light" w:eastAsiaTheme="majorEastAsia" w:hAnsi="Calibri Light" w:cs="Calibri Light"/>
          <w:sz w:val="22"/>
          <w:szCs w:val="22"/>
        </w:rPr>
      </w:pPr>
    </w:p>
    <w:p w14:paraId="2102F14E" w14:textId="3CD7E3E5" w:rsidR="0040212A" w:rsidRPr="00715C4A" w:rsidRDefault="0040212A" w:rsidP="00715C4A">
      <w:pPr>
        <w:tabs>
          <w:tab w:val="left" w:pos="284"/>
        </w:tabs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  <w:u w:val="single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  <w:u w:val="single"/>
        </w:rPr>
        <w:t>Lista załączników:</w:t>
      </w:r>
    </w:p>
    <w:p w14:paraId="6AB09164" w14:textId="642F97E6" w:rsidR="00BD5D42" w:rsidRPr="00715C4A" w:rsidRDefault="00BD5D42" w:rsidP="00715C4A">
      <w:pPr>
        <w:numPr>
          <w:ilvl w:val="0"/>
          <w:numId w:val="6"/>
        </w:numPr>
        <w:tabs>
          <w:tab w:val="left" w:pos="284"/>
        </w:tabs>
        <w:spacing w:line="276" w:lineRule="auto"/>
        <w:contextualSpacing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Klauzula informacyjna RODO, zał. nr 1</w:t>
      </w:r>
    </w:p>
    <w:p w14:paraId="6DA3A78C" w14:textId="49AAFFF0" w:rsidR="00BD5D42" w:rsidRPr="00355912" w:rsidRDefault="00BD5D42" w:rsidP="00354660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contextualSpacing/>
        <w:rPr>
          <w:rFonts w:ascii="Calibri Light" w:eastAsiaTheme="majorEastAsia" w:hAnsi="Calibri Light" w:cs="Calibri Light"/>
          <w:sz w:val="22"/>
          <w:szCs w:val="22"/>
        </w:rPr>
      </w:pPr>
      <w:r w:rsidRPr="00355912">
        <w:rPr>
          <w:rFonts w:ascii="Calibri Light" w:eastAsiaTheme="majorEastAsia" w:hAnsi="Calibri Light" w:cs="Calibri Light"/>
          <w:sz w:val="22"/>
          <w:szCs w:val="22"/>
        </w:rPr>
        <w:t>Protokół zdawczo-odbiorczy, zał. nr 2</w:t>
      </w:r>
    </w:p>
    <w:p w14:paraId="1028AD6F" w14:textId="24460468" w:rsidR="0233B8AF" w:rsidRPr="00715C4A" w:rsidRDefault="0233B8AF" w:rsidP="00715C4A">
      <w:pPr>
        <w:tabs>
          <w:tab w:val="left" w:pos="284"/>
        </w:tabs>
        <w:spacing w:line="276" w:lineRule="auto"/>
        <w:ind w:left="720"/>
        <w:contextualSpacing/>
        <w:rPr>
          <w:rFonts w:ascii="Calibri Light" w:eastAsiaTheme="majorEastAsia" w:hAnsi="Calibri Light" w:cs="Calibri Light"/>
          <w:sz w:val="22"/>
          <w:szCs w:val="22"/>
        </w:rPr>
      </w:pPr>
    </w:p>
    <w:p w14:paraId="07A953F2" w14:textId="3DEFEA4C" w:rsidR="0233B8AF" w:rsidRPr="00715C4A" w:rsidRDefault="0233B8AF" w:rsidP="00715C4A">
      <w:pPr>
        <w:tabs>
          <w:tab w:val="left" w:pos="284"/>
        </w:tabs>
        <w:spacing w:line="276" w:lineRule="auto"/>
        <w:ind w:left="720"/>
        <w:contextualSpacing/>
        <w:rPr>
          <w:rFonts w:ascii="Calibri Light" w:eastAsiaTheme="majorEastAsia" w:hAnsi="Calibri Light" w:cs="Calibri Light"/>
          <w:sz w:val="22"/>
          <w:szCs w:val="22"/>
        </w:rPr>
      </w:pPr>
    </w:p>
    <w:p w14:paraId="1032BD2F" w14:textId="3F79282B" w:rsidR="0233B8AF" w:rsidRPr="00715C4A" w:rsidRDefault="0233B8AF" w:rsidP="00715C4A">
      <w:pPr>
        <w:tabs>
          <w:tab w:val="left" w:pos="284"/>
        </w:tabs>
        <w:spacing w:line="276" w:lineRule="auto"/>
        <w:ind w:left="720"/>
        <w:contextualSpacing/>
        <w:rPr>
          <w:rFonts w:ascii="Calibri Light" w:eastAsiaTheme="majorEastAsia" w:hAnsi="Calibri Light" w:cs="Calibri Light"/>
          <w:sz w:val="22"/>
          <w:szCs w:val="22"/>
        </w:rPr>
      </w:pPr>
    </w:p>
    <w:p w14:paraId="39C97DE1" w14:textId="77777777" w:rsidR="00BD5D42" w:rsidRPr="00715C4A" w:rsidRDefault="00BD5D42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</w:pPr>
    </w:p>
    <w:p w14:paraId="70EF13C5" w14:textId="3D872F1F" w:rsidR="0233B8AF" w:rsidRPr="00715C4A" w:rsidRDefault="00BD5D42" w:rsidP="00715C4A">
      <w:pPr>
        <w:pStyle w:val="Nagwek"/>
        <w:spacing w:line="276" w:lineRule="auto"/>
        <w:jc w:val="center"/>
        <w:rPr>
          <w:rFonts w:ascii="Calibri Light" w:eastAsiaTheme="majorEastAsia" w:hAnsi="Calibri Light" w:cs="Calibri Light"/>
          <w:b/>
          <w:bCs/>
          <w:noProof/>
          <w:sz w:val="22"/>
          <w:szCs w:val="22"/>
          <w:lang w:val="pl-PL"/>
        </w:rPr>
      </w:pPr>
      <w:r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  <w:lang w:val="pl-PL"/>
        </w:rPr>
        <w:t>Sprzedawca</w:t>
      </w:r>
      <w:r w:rsidR="00CC193C"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t xml:space="preserve">                          </w:t>
      </w:r>
      <w:r w:rsidR="00693480"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  <w:lang w:val="pl-PL"/>
        </w:rPr>
        <w:t xml:space="preserve">          </w:t>
      </w:r>
      <w:r w:rsidR="00CC193C"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t xml:space="preserve">                         </w:t>
      </w:r>
      <w:r w:rsidR="00353BD6"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  <w:lang w:val="pl-PL"/>
        </w:rPr>
        <w:t xml:space="preserve">            </w:t>
      </w:r>
      <w:r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  <w:lang w:val="pl-PL"/>
        </w:rPr>
        <w:t>Kupujący</w:t>
      </w:r>
      <w:r w:rsidR="00CC193C"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t xml:space="preserve">                  </w:t>
      </w:r>
    </w:p>
    <w:p w14:paraId="07EA4B13" w14:textId="0F8E67CA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z w:val="22"/>
          <w:szCs w:val="22"/>
        </w:rPr>
      </w:pPr>
    </w:p>
    <w:p w14:paraId="224DD03E" w14:textId="13ACA14E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z w:val="22"/>
          <w:szCs w:val="22"/>
        </w:rPr>
      </w:pPr>
    </w:p>
    <w:p w14:paraId="1E8DC7CD" w14:textId="130B464B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z w:val="22"/>
          <w:szCs w:val="22"/>
        </w:rPr>
      </w:pPr>
    </w:p>
    <w:p w14:paraId="6D021709" w14:textId="48C4B3C3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z w:val="22"/>
          <w:szCs w:val="22"/>
        </w:rPr>
      </w:pPr>
    </w:p>
    <w:p w14:paraId="4EA1CDEE" w14:textId="124C42F7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z w:val="22"/>
          <w:szCs w:val="22"/>
        </w:rPr>
      </w:pPr>
    </w:p>
    <w:p w14:paraId="27212E7E" w14:textId="0B2E2953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z w:val="22"/>
          <w:szCs w:val="22"/>
        </w:rPr>
      </w:pPr>
    </w:p>
    <w:p w14:paraId="3FDA121D" w14:textId="6A2C3B8E" w:rsidR="00953467" w:rsidRDefault="00CC193C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t xml:space="preserve">  </w:t>
      </w:r>
    </w:p>
    <w:p w14:paraId="3DF5B630" w14:textId="77777777" w:rsidR="00953467" w:rsidRDefault="00953467">
      <w:pPr>
        <w:spacing w:line="240" w:lineRule="auto"/>
        <w:jc w:val="left"/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  <w:lang w:val="x-none"/>
        </w:rPr>
      </w:pPr>
      <w:r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br w:type="page"/>
      </w:r>
    </w:p>
    <w:p w14:paraId="3AA86B61" w14:textId="77777777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  <w:lang w:val="pl-PL"/>
        </w:rPr>
      </w:pPr>
    </w:p>
    <w:p w14:paraId="4B01F0FC" w14:textId="47C2B2D6" w:rsidR="00382324" w:rsidRPr="00715C4A" w:rsidRDefault="00CC193C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t xml:space="preserve">   </w:t>
      </w:r>
      <w:r w:rsidR="000523D8" w:rsidRPr="00715C4A">
        <w:rPr>
          <w:rFonts w:ascii="Calibri Light" w:hAnsi="Calibri Light" w:cs="Calibri Light"/>
          <w:noProof/>
          <w:sz w:val="22"/>
          <w:szCs w:val="22"/>
          <w:lang w:val="pl-PL" w:eastAsia="pl-PL"/>
        </w:rPr>
        <w:drawing>
          <wp:inline distT="0" distB="0" distL="0" distR="0" wp14:anchorId="6DF42A3A" wp14:editId="4B04D719">
            <wp:extent cx="5397500" cy="13462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C4A">
        <w:rPr>
          <w:rFonts w:ascii="Calibri Light" w:eastAsiaTheme="majorEastAsia" w:hAnsi="Calibri Light" w:cs="Calibri Light"/>
          <w:b/>
          <w:bCs/>
          <w:noProof/>
          <w:spacing w:val="-3"/>
          <w:sz w:val="22"/>
          <w:szCs w:val="22"/>
        </w:rPr>
        <w:t xml:space="preserve">         </w:t>
      </w:r>
    </w:p>
    <w:p w14:paraId="1E46DF37" w14:textId="4BC42B41" w:rsidR="000523D8" w:rsidRPr="00715C4A" w:rsidRDefault="000523D8" w:rsidP="00715C4A">
      <w:pPr>
        <w:spacing w:line="276" w:lineRule="auto"/>
        <w:ind w:left="142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                                                                                       </w:t>
      </w:r>
      <w:r w:rsidRPr="00715C4A">
        <w:rPr>
          <w:rFonts w:ascii="Calibri Light" w:hAnsi="Calibri Light" w:cs="Calibri Light"/>
          <w:sz w:val="22"/>
          <w:szCs w:val="22"/>
        </w:rPr>
        <w:tab/>
      </w:r>
      <w:r w:rsidRPr="00715C4A">
        <w:rPr>
          <w:rFonts w:ascii="Calibri Light" w:hAnsi="Calibri Light" w:cs="Calibri Light"/>
          <w:sz w:val="22"/>
          <w:szCs w:val="22"/>
        </w:rPr>
        <w:tab/>
      </w:r>
      <w:r w:rsidRPr="00715C4A">
        <w:rPr>
          <w:rFonts w:ascii="Calibri Light" w:hAnsi="Calibri Light" w:cs="Calibri Light"/>
          <w:sz w:val="22"/>
          <w:szCs w:val="22"/>
        </w:rPr>
        <w:tab/>
      </w:r>
      <w:r w:rsidRPr="00715C4A">
        <w:rPr>
          <w:rFonts w:ascii="Calibri Light" w:hAnsi="Calibri Light" w:cs="Calibri Light"/>
          <w:sz w:val="22"/>
          <w:szCs w:val="22"/>
        </w:rPr>
        <w:tab/>
      </w: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Zał. nr </w:t>
      </w:r>
      <w:r w:rsidR="00BD5D42"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1</w:t>
      </w: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 do umowy</w:t>
      </w:r>
    </w:p>
    <w:p w14:paraId="79B15E7E" w14:textId="141417F9" w:rsidR="7A2C2ACF" w:rsidRPr="00715C4A" w:rsidRDefault="7A2C2ACF" w:rsidP="00715C4A">
      <w:pPr>
        <w:spacing w:line="276" w:lineRule="auto"/>
        <w:ind w:left="142"/>
        <w:rPr>
          <w:rFonts w:ascii="Calibri Light" w:eastAsiaTheme="majorEastAsia" w:hAnsi="Calibri Light" w:cs="Calibri Light"/>
          <w:b/>
          <w:bCs/>
          <w:sz w:val="22"/>
          <w:szCs w:val="22"/>
        </w:rPr>
      </w:pPr>
    </w:p>
    <w:tbl>
      <w:tblPr>
        <w:tblW w:w="88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0523D8" w:rsidRPr="00715C4A" w14:paraId="19C92629" w14:textId="77777777" w:rsidTr="7A2C2ACF">
        <w:trPr>
          <w:cantSplit/>
          <w:trHeight w:val="2001"/>
          <w:jc w:val="center"/>
        </w:trPr>
        <w:tc>
          <w:tcPr>
            <w:tcW w:w="8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6E6E6"/>
            <w:vAlign w:val="center"/>
          </w:tcPr>
          <w:p w14:paraId="60899940" w14:textId="56C496FC" w:rsidR="000523D8" w:rsidRPr="00715C4A" w:rsidRDefault="000523D8" w:rsidP="00715C4A">
            <w:pPr>
              <w:spacing w:line="276" w:lineRule="auto"/>
              <w:rPr>
                <w:rFonts w:ascii="Calibri Light" w:eastAsiaTheme="majorEastAsia" w:hAnsi="Calibri Light" w:cs="Calibri Light"/>
                <w:b/>
                <w:bCs/>
                <w:sz w:val="22"/>
                <w:szCs w:val="22"/>
              </w:rPr>
            </w:pPr>
            <w:bookmarkStart w:id="2" w:name="_Toc514247272"/>
            <w:r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>KLAUZULA INFORMACYJNA</w:t>
            </w:r>
            <w:r w:rsidR="2DAF4F84"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 xml:space="preserve"> </w:t>
            </w:r>
            <w:bookmarkEnd w:id="2"/>
            <w:r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>DLA UCZESTNIKÓW</w:t>
            </w:r>
            <w:r w:rsidR="0F37F8FC"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>ZAMÓWIENIA PUBLICZNEGO, KONTRAHENTA ORAZ</w:t>
            </w:r>
            <w:r w:rsidR="602C75F9"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>DLA OSÓB PODANYCH DO KONTAKTU W RAMACH ZAWIERANYCH UMÓW,</w:t>
            </w:r>
            <w:r w:rsidR="183E41BB"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Pr="00715C4A">
              <w:rPr>
                <w:rFonts w:ascii="Calibri Light" w:eastAsiaTheme="majorEastAsia" w:hAnsi="Calibri Light" w:cs="Calibri Light"/>
                <w:b/>
                <w:bCs/>
                <w:color w:val="0070C0"/>
                <w:sz w:val="22"/>
                <w:szCs w:val="22"/>
              </w:rPr>
              <w:t>PRACOWNIKÓW KONTRAHENTA, JEGO WSPÓŁPRACOWNIKÓW, KONSULTANTÓW, DORADCÓW LUB PODWYKONAWCÓW ZAANGAŻOWANYCH W REALIZACJĘ PRZEDMIOTU UMOWY, OSÓB PROWADZĄCYCH DZIAŁALNOŚĆ GOSPODARCZĄ</w:t>
            </w:r>
          </w:p>
        </w:tc>
      </w:tr>
    </w:tbl>
    <w:p w14:paraId="54C9BAAD" w14:textId="77777777" w:rsidR="000523D8" w:rsidRPr="00715C4A" w:rsidRDefault="000523D8" w:rsidP="00715C4A">
      <w:pPr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  <w:lang w:eastAsia="ar-SA"/>
        </w:rPr>
      </w:pPr>
    </w:p>
    <w:p w14:paraId="5A0B5923" w14:textId="77777777" w:rsidR="000523D8" w:rsidRPr="00715C4A" w:rsidRDefault="000523D8" w:rsidP="00715C4A">
      <w:pPr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Szanowni Państwo, </w:t>
      </w:r>
    </w:p>
    <w:p w14:paraId="1A2D9A68" w14:textId="77777777" w:rsidR="000523D8" w:rsidRPr="00715C4A" w:rsidRDefault="000523D8" w:rsidP="00715C4A">
      <w:pPr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Zgodnie z odpowiednio art. 13 ust.1 i ust. 2 oraz art. 14 ust. 1 i ust. 2 Rozporządzenia Parlamentu Europejskiego i Rady (UE) 2016/679 z dnia 27 kwietnia 2016 roku w sprawie ochrony osób fizycznych w związku z przetwarzaniem danych osobowych i w sprawie swobodnego przepływu takich danych oraz uchylenia dyrektywy 95/46/WE dalej: RODO) informuję, iż:</w:t>
      </w:r>
    </w:p>
    <w:p w14:paraId="4A0BA0F7" w14:textId="77777777" w:rsidR="000523D8" w:rsidRPr="00715C4A" w:rsidRDefault="000523D8" w:rsidP="00715C4A">
      <w:pPr>
        <w:numPr>
          <w:ilvl w:val="0"/>
          <w:numId w:val="2"/>
        </w:numPr>
        <w:shd w:val="clear" w:color="auto" w:fill="FFFFFF" w:themeFill="background1"/>
        <w:suppressAutoHyphens/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color w:val="0D0D0D" w:themeColor="text1" w:themeTint="F2"/>
          <w:sz w:val="22"/>
          <w:szCs w:val="22"/>
        </w:rPr>
        <w:t>Administratorem</w:t>
      </w: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 xml:space="preserve"> Państwa danych osobowych jest Instytut Matki i Dziecka (dalej: Instytut), ul. Kasprzaka 17A, 01-211 Warszawa, REGON 000288395, NIP 5250008471, KRS0000050095, reprezentowany przez Dyrektora Instytutu.</w:t>
      </w:r>
    </w:p>
    <w:p w14:paraId="3B2B109A" w14:textId="77777777" w:rsidR="000523D8" w:rsidRPr="00715C4A" w:rsidRDefault="000523D8" w:rsidP="00715C4A">
      <w:pPr>
        <w:numPr>
          <w:ilvl w:val="0"/>
          <w:numId w:val="2"/>
        </w:numPr>
        <w:shd w:val="clear" w:color="auto" w:fill="FFFFFF" w:themeFill="background1"/>
        <w:suppressAutoHyphens/>
        <w:spacing w:line="276" w:lineRule="auto"/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color w:val="0D0D0D" w:themeColor="text1" w:themeTint="F2"/>
          <w:sz w:val="22"/>
          <w:szCs w:val="22"/>
        </w:rPr>
        <w:t xml:space="preserve">Nadzór </w:t>
      </w: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 xml:space="preserve">nad przestrzeganiem przepisów o ochronie danych osobowych w Instytucie realizuje </w:t>
      </w:r>
      <w:r w:rsidRPr="00715C4A">
        <w:rPr>
          <w:rFonts w:ascii="Calibri Light" w:eastAsiaTheme="majorEastAsia" w:hAnsi="Calibri Light" w:cs="Calibri Light"/>
          <w:b/>
          <w:bCs/>
          <w:color w:val="0D0D0D" w:themeColor="text1" w:themeTint="F2"/>
          <w:sz w:val="22"/>
          <w:szCs w:val="22"/>
        </w:rPr>
        <w:t xml:space="preserve">Inspektor Ochrony Danych </w:t>
      </w: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 xml:space="preserve">Tomasz Andrasik. Dane kontaktowe: poczta elektroniczna </w:t>
      </w:r>
      <w:hyperlink r:id="rId12">
        <w:r w:rsidRPr="00715C4A">
          <w:rPr>
            <w:rStyle w:val="Hipercze"/>
            <w:rFonts w:ascii="Calibri Light" w:eastAsiaTheme="majorEastAsia" w:hAnsi="Calibri Light" w:cs="Calibri Light"/>
            <w:color w:val="0D0D0D" w:themeColor="text1" w:themeTint="F2"/>
            <w:sz w:val="22"/>
            <w:szCs w:val="22"/>
          </w:rPr>
          <w:t>iod@imid.med.pl</w:t>
        </w:r>
      </w:hyperlink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>, nr tel. 22 32 77 394.</w:t>
      </w:r>
    </w:p>
    <w:p w14:paraId="7E28BADC" w14:textId="77777777" w:rsidR="000523D8" w:rsidRPr="00715C4A" w:rsidRDefault="000523D8" w:rsidP="00715C4A">
      <w:pPr>
        <w:numPr>
          <w:ilvl w:val="0"/>
          <w:numId w:val="2"/>
        </w:numPr>
        <w:suppressAutoHyphens/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Państwa dane osobowe są przetwarzane</w:t>
      </w: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 xml:space="preserve">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w formie papierowej oraz elektronicznej.</w:t>
      </w:r>
    </w:p>
    <w:p w14:paraId="7B957EBB" w14:textId="77777777" w:rsidR="000523D8" w:rsidRPr="00715C4A" w:rsidRDefault="000523D8" w:rsidP="00715C4A">
      <w:pPr>
        <w:numPr>
          <w:ilvl w:val="0"/>
          <w:numId w:val="2"/>
        </w:numPr>
        <w:suppressAutoHyphens/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Państwa dane osobowe zostały pozyskane w związku z zawarciem lub zamiarem zawarcia umowy z Administratorem i zostały pozyskane bezpośrednio od Państwa albo zostały podane przez Państwa pracodawcę/zleceniodawcę w związku z wykonywanymi obowiązkami wynikającymi ze stosunku pracy/umowy cywilnoprawnej.</w:t>
      </w:r>
    </w:p>
    <w:p w14:paraId="312BD308" w14:textId="77777777" w:rsidR="000523D8" w:rsidRPr="00715C4A" w:rsidRDefault="000523D8" w:rsidP="00715C4A">
      <w:pPr>
        <w:numPr>
          <w:ilvl w:val="0"/>
          <w:numId w:val="2"/>
        </w:numPr>
        <w:suppressAutoHyphens/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Administrator będzie przetwarzał Państwa dane osobowe, które są niezbędne do realizacji niżej </w:t>
      </w: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wymienionych celów, jakimi mogą być:</w:t>
      </w:r>
    </w:p>
    <w:p w14:paraId="794BA08F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bieżąca komunikacja wewnątrz i na zewnątrz Instytutu na podstawie art. 6 ust. 1 lit. f) RODO – prawnie uzasadniony interes Administratora w postaci kontaktowania się z Państwem oraz Państwa z innymi osobami w ramach wykonywania obowiązków służbowych – dane będą przechowywane do czasu ustania potrzeby kontaktu;</w:t>
      </w:r>
    </w:p>
    <w:p w14:paraId="655B992A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spełnienie obowiązków prawnych Zleceniodawcy/Zamawiającego wynikających z właściwych przepisów prawa na podstawie art. 6 ust. 1 lit c) i art. 9 ust. 2 lit. b) RODO;</w:t>
      </w:r>
    </w:p>
    <w:p w14:paraId="060FCCFC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spełnienie obowiązków prawnych wynikających z właściwych przepisów prawa np. wydawanie upoważnień lub zachowanie potwierdzenia spełnienia obowiązku informacyjnego na podstawie art. 6 ust. 1 lit. c) RODO;</w:t>
      </w:r>
    </w:p>
    <w:p w14:paraId="2737822A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lastRenderedPageBreak/>
        <w:t>ustalenie, dochodzenie lub obrona roszczeń na podstawie art. 6 ust. 1 lit. f)  RODO prawnie uzasadniony interes Instytutu, dochodzenie i obrona roszczeń w stosunku do Państwa lub podmiotów zewnętrznych;</w:t>
      </w:r>
    </w:p>
    <w:p w14:paraId="17895BF4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zawarcie i wykonanie umowy na podstawie art. 6 ust. 1 lit. b) RODO;</w:t>
      </w:r>
    </w:p>
    <w:p w14:paraId="0B995930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zapewnienie bezpieczeństwa osób i mienia poprzez monitoring wizyjny oraz zapewnienie bezpieczeństwa systemu informatycznego poprzez monitoring korzystania z naszej infrastruktury informatycznej na podstawie art. 6 ust. 1 lit. f) RODO;</w:t>
      </w:r>
    </w:p>
    <w:p w14:paraId="14FF4D19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spełnienie obowiązku prawnego związanego z możliwością nadania uprawnienia dostępu do informacji niejawnych na podstawie art. 6 ust. 1 lit. c) RODO;</w:t>
      </w:r>
    </w:p>
    <w:p w14:paraId="213D7693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spełnienie obowiązków podatkowych oraz rachunkowości na podstawie art. 6 ust. 1 lit. c) RODO;</w:t>
      </w:r>
    </w:p>
    <w:p w14:paraId="4DFAAB9C" w14:textId="77777777" w:rsidR="000523D8" w:rsidRPr="00715C4A" w:rsidRDefault="000523D8" w:rsidP="00715C4A">
      <w:pPr>
        <w:pStyle w:val="ListParagraph1"/>
        <w:numPr>
          <w:ilvl w:val="0"/>
          <w:numId w:val="3"/>
        </w:numPr>
        <w:spacing w:line="276" w:lineRule="auto"/>
        <w:ind w:left="113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spełnienie obowiązków BHP na podstawie art. 6 ust. 1 lit. c) RODO.</w:t>
      </w:r>
    </w:p>
    <w:p w14:paraId="24966115" w14:textId="77777777" w:rsidR="000523D8" w:rsidRPr="00715C4A" w:rsidRDefault="000523D8" w:rsidP="00715C4A">
      <w:pPr>
        <w:pStyle w:val="ListParagraph1"/>
        <w:numPr>
          <w:ilvl w:val="0"/>
          <w:numId w:val="4"/>
        </w:numPr>
        <w:spacing w:line="276" w:lineRule="auto"/>
        <w:ind w:hanging="29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>Państwa dane osobowe będą przechowywane przez okres wynikający z przepisów prawa nakładających na Administratora obowiązek przechowywania danych na potrzeby archiwizacji, podatkowe, księgowe, BHP, wynikające z przepisów bezwzględnie obowiązującego prawa w tym prawa pracy, wynikające z przepisów o dostępie do informacji niejawnych, a także z uwagi na przedawnienie roszczeń w stosunku do Administratora.</w:t>
      </w:r>
    </w:p>
    <w:p w14:paraId="38171B33" w14:textId="77777777" w:rsidR="000523D8" w:rsidRPr="00715C4A" w:rsidRDefault="000523D8" w:rsidP="00715C4A">
      <w:pPr>
        <w:pStyle w:val="ListParagraph1"/>
        <w:numPr>
          <w:ilvl w:val="0"/>
          <w:numId w:val="4"/>
        </w:numPr>
        <w:spacing w:line="276" w:lineRule="auto"/>
        <w:ind w:hanging="294"/>
        <w:jc w:val="both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Państwa dane osobowe </w:t>
      </w:r>
      <w:r w:rsidRPr="00715C4A">
        <w:rPr>
          <w:rFonts w:ascii="Calibri Light" w:eastAsiaTheme="majorEastAsia" w:hAnsi="Calibri Light" w:cs="Calibri Light"/>
          <w:b/>
          <w:bCs/>
          <w:sz w:val="22"/>
          <w:szCs w:val="22"/>
        </w:rPr>
        <w:t>mogą być udostępniane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 właściwym organom uprawnionym na podstawie przepisów prawa oraz w ramach udzielania informacji publicznej w przypadku Państwa udziału w zamówieniach publicznych, a także podmiotom, z którymi Administrator zawarł umowę powierzenia przetwarzania danych osobowych w związku z realizacją usług na rzecz Administratora, </w:t>
      </w: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>w zakresie swoich obowiązków służbowych, na podstawie upoważnienia,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 xml:space="preserve"> np. kancelarii prawnej, dostawcom oprogramowania, zewnętrznym audytorom, zleceniobiorcom świadczącym usługi związane z przetwarzaniem danych osobowych, a także bankom, kurierom, podmiotowi świadczącemu usługi pocztowe, ubezpieczycielom.</w:t>
      </w:r>
    </w:p>
    <w:p w14:paraId="697B52AF" w14:textId="77777777" w:rsidR="000523D8" w:rsidRPr="00715C4A" w:rsidRDefault="000523D8" w:rsidP="00715C4A">
      <w:pPr>
        <w:numPr>
          <w:ilvl w:val="0"/>
          <w:numId w:val="4"/>
        </w:numPr>
        <w:spacing w:line="276" w:lineRule="auto"/>
        <w:ind w:hanging="294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 xml:space="preserve">Państwa dane osobowe </w:t>
      </w:r>
      <w:r w:rsidRPr="00715C4A">
        <w:rPr>
          <w:rFonts w:ascii="Calibri Light" w:eastAsiaTheme="majorEastAsia" w:hAnsi="Calibri Light" w:cs="Calibri Light"/>
          <w:b/>
          <w:bCs/>
          <w:color w:val="0D0D0D" w:themeColor="text1" w:themeTint="F2"/>
          <w:sz w:val="22"/>
          <w:szCs w:val="22"/>
        </w:rPr>
        <w:t xml:space="preserve">nie będą przekazywane </w:t>
      </w: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>do państwa trzeciego ani do organizacji międzynarodowej.</w:t>
      </w:r>
    </w:p>
    <w:p w14:paraId="3B1FF7A4" w14:textId="77777777" w:rsidR="000523D8" w:rsidRPr="00715C4A" w:rsidRDefault="000523D8" w:rsidP="00715C4A">
      <w:pPr>
        <w:numPr>
          <w:ilvl w:val="0"/>
          <w:numId w:val="4"/>
        </w:numPr>
        <w:spacing w:line="276" w:lineRule="auto"/>
        <w:ind w:hanging="294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 xml:space="preserve">Państwa dane osobowe </w:t>
      </w:r>
      <w:r w:rsidRPr="00715C4A">
        <w:rPr>
          <w:rFonts w:ascii="Calibri Light" w:eastAsiaTheme="majorEastAsia" w:hAnsi="Calibri Light" w:cs="Calibri Light"/>
          <w:b/>
          <w:bCs/>
          <w:color w:val="0D0D0D" w:themeColor="text1" w:themeTint="F2"/>
          <w:sz w:val="22"/>
          <w:szCs w:val="22"/>
        </w:rPr>
        <w:t>nie będą przetwarzane w sposób zautomatyzowany.</w:t>
      </w:r>
    </w:p>
    <w:p w14:paraId="546C0FEA" w14:textId="77777777" w:rsidR="000523D8" w:rsidRPr="00715C4A" w:rsidRDefault="000523D8" w:rsidP="00715C4A">
      <w:pPr>
        <w:numPr>
          <w:ilvl w:val="0"/>
          <w:numId w:val="4"/>
        </w:numPr>
        <w:spacing w:line="276" w:lineRule="auto"/>
        <w:ind w:hanging="294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color w:val="000000" w:themeColor="text1"/>
          <w:sz w:val="22"/>
          <w:szCs w:val="22"/>
        </w:rPr>
        <w:t>Posiadają Państwo prawo</w:t>
      </w:r>
      <w:r w:rsidRPr="00715C4A">
        <w:rPr>
          <w:rFonts w:ascii="Calibri Light" w:eastAsiaTheme="majorEastAsia" w:hAnsi="Calibri Light" w:cs="Calibri Light"/>
          <w:color w:val="000000" w:themeColor="text1"/>
          <w:sz w:val="22"/>
          <w:szCs w:val="22"/>
        </w:rPr>
        <w:t xml:space="preserve"> dostępu do treści swoich danych osobowych oraz prawo do ich sprostowania, usunięcia lub ograniczenia przetwarzania, </w:t>
      </w:r>
      <w:r w:rsidRPr="00715C4A">
        <w:rPr>
          <w:rFonts w:ascii="Calibri Light" w:eastAsiaTheme="majorEastAsia" w:hAnsi="Calibri Light" w:cs="Calibri Light"/>
          <w:sz w:val="22"/>
          <w:szCs w:val="22"/>
        </w:rPr>
        <w:t>a także</w:t>
      </w:r>
      <w:r w:rsidRPr="00715C4A">
        <w:rPr>
          <w:rFonts w:ascii="Calibri Light" w:eastAsiaTheme="majorEastAsia" w:hAnsi="Calibri Light" w:cs="Calibri Light"/>
          <w:color w:val="000000" w:themeColor="text1"/>
          <w:sz w:val="22"/>
          <w:szCs w:val="22"/>
        </w:rPr>
        <w:t xml:space="preserve"> prawo do wniesienia sprzeciwu wobec ich przetwarzania, a także prawo do przenoszenia danych – w przypadkach i na zasadach określonych w przepisach RODO. </w:t>
      </w:r>
    </w:p>
    <w:p w14:paraId="50AB6CD5" w14:textId="77777777" w:rsidR="000523D8" w:rsidRPr="00715C4A" w:rsidRDefault="000523D8" w:rsidP="00715C4A">
      <w:pPr>
        <w:pStyle w:val="Akapitzlist"/>
        <w:numPr>
          <w:ilvl w:val="0"/>
          <w:numId w:val="4"/>
        </w:numPr>
        <w:tabs>
          <w:tab w:val="left" w:pos="851"/>
        </w:tabs>
        <w:spacing w:line="276" w:lineRule="auto"/>
        <w:ind w:hanging="294"/>
        <w:contextualSpacing/>
        <w:jc w:val="both"/>
        <w:rPr>
          <w:rFonts w:ascii="Calibri Light" w:eastAsiaTheme="majorEastAsia" w:hAnsi="Calibri Light" w:cs="Calibri Light"/>
          <w:sz w:val="22"/>
          <w:szCs w:val="22"/>
        </w:rPr>
      </w:pPr>
      <w:bookmarkStart w:id="3" w:name="_Hlk121475035"/>
      <w:r w:rsidRPr="00715C4A">
        <w:rPr>
          <w:rFonts w:ascii="Calibri Light" w:eastAsiaTheme="majorEastAsia" w:hAnsi="Calibri Light" w:cs="Calibri Light"/>
          <w:color w:val="000000"/>
          <w:sz w:val="22"/>
          <w:szCs w:val="22"/>
          <w:shd w:val="clear" w:color="auto" w:fill="FFFFFF"/>
        </w:rPr>
        <w:t xml:space="preserve">Jeżeli uznają Państwo, że przetwarzanie Państwa danych osobowych narusza przepisy RODO przysługuje Państwu jako Osobie, której dane dotyczą, </w:t>
      </w:r>
      <w:r w:rsidRPr="00715C4A">
        <w:rPr>
          <w:rFonts w:ascii="Calibri Light" w:eastAsiaTheme="majorEastAsia" w:hAnsi="Calibri Light" w:cs="Calibri Light"/>
          <w:b/>
          <w:bCs/>
          <w:color w:val="000000"/>
          <w:sz w:val="22"/>
          <w:szCs w:val="22"/>
          <w:shd w:val="clear" w:color="auto" w:fill="FFFFFF"/>
        </w:rPr>
        <w:t>prawo do wniesienia skargi</w:t>
      </w:r>
      <w:r w:rsidRPr="00715C4A">
        <w:rPr>
          <w:rFonts w:ascii="Calibri Light" w:eastAsiaTheme="majorEastAsia" w:hAnsi="Calibri Light" w:cs="Calibri Light"/>
          <w:color w:val="000000"/>
          <w:sz w:val="22"/>
          <w:szCs w:val="22"/>
          <w:shd w:val="clear" w:color="auto" w:fill="FFFFFF"/>
        </w:rPr>
        <w:t xml:space="preserve"> do organu nadzorczego, którym w Polsce jest Prezes Urzędu Ochrony Danych Osobowych z siedzibą w Warszawie, ul. Stawki 2.</w:t>
      </w:r>
    </w:p>
    <w:bookmarkEnd w:id="3"/>
    <w:p w14:paraId="5B7B05A3" w14:textId="77777777" w:rsidR="000523D8" w:rsidRPr="00715C4A" w:rsidRDefault="000523D8" w:rsidP="00715C4A">
      <w:pPr>
        <w:numPr>
          <w:ilvl w:val="0"/>
          <w:numId w:val="4"/>
        </w:numPr>
        <w:tabs>
          <w:tab w:val="left" w:pos="851"/>
        </w:tabs>
        <w:spacing w:line="276" w:lineRule="auto"/>
        <w:ind w:hanging="294"/>
        <w:rPr>
          <w:rFonts w:ascii="Calibri Light" w:eastAsiaTheme="majorEastAsia" w:hAnsi="Calibri Light" w:cs="Calibri Light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color w:val="0D0D0D" w:themeColor="text1" w:themeTint="F2"/>
          <w:sz w:val="22"/>
          <w:szCs w:val="22"/>
        </w:rPr>
        <w:t>Podanie danych osobowych jest wymogiem umownym, a konsekwencją ich nie podania będzie brak możliwości zrealizowania współpracy z Administratorem.</w:t>
      </w:r>
    </w:p>
    <w:p w14:paraId="19942B63" w14:textId="77777777" w:rsidR="000523D8" w:rsidRPr="00715C4A" w:rsidRDefault="000523D8" w:rsidP="00715C4A">
      <w:pPr>
        <w:tabs>
          <w:tab w:val="left" w:pos="851"/>
        </w:tabs>
        <w:spacing w:line="276" w:lineRule="auto"/>
        <w:rPr>
          <w:rFonts w:ascii="Calibri Light" w:eastAsiaTheme="majorEastAsia" w:hAnsi="Calibri Light" w:cs="Calibri Light"/>
          <w:sz w:val="22"/>
          <w:szCs w:val="22"/>
        </w:rPr>
      </w:pPr>
    </w:p>
    <w:p w14:paraId="64514164" w14:textId="77777777" w:rsidR="000523D8" w:rsidRPr="00715C4A" w:rsidRDefault="000523D8" w:rsidP="00715C4A">
      <w:pPr>
        <w:spacing w:line="276" w:lineRule="auto"/>
        <w:jc w:val="right"/>
        <w:rPr>
          <w:rFonts w:ascii="Calibri Light" w:eastAsiaTheme="majorEastAsia" w:hAnsi="Calibri Light" w:cs="Calibri Light"/>
          <w:b/>
          <w:bCs/>
          <w:color w:val="0D0D0D"/>
          <w:sz w:val="22"/>
          <w:szCs w:val="22"/>
        </w:rPr>
      </w:pPr>
      <w:r w:rsidRPr="00715C4A">
        <w:rPr>
          <w:rFonts w:ascii="Calibri Light" w:eastAsiaTheme="majorEastAsia" w:hAnsi="Calibri Light" w:cs="Calibri Light"/>
          <w:b/>
          <w:bCs/>
          <w:color w:val="0D0D0D" w:themeColor="text1" w:themeTint="F2"/>
          <w:sz w:val="22"/>
          <w:szCs w:val="22"/>
        </w:rPr>
        <w:t>Administrator Danych Osobowych</w:t>
      </w:r>
    </w:p>
    <w:p w14:paraId="5AAC0A91" w14:textId="076A87B4" w:rsidR="0233B8AF" w:rsidRPr="00715C4A" w:rsidRDefault="0233B8AF" w:rsidP="00715C4A">
      <w:pPr>
        <w:pStyle w:val="Nagwek"/>
        <w:spacing w:line="276" w:lineRule="auto"/>
        <w:rPr>
          <w:rFonts w:ascii="Calibri Light" w:eastAsiaTheme="majorEastAsia" w:hAnsi="Calibri Light" w:cs="Calibri Light"/>
          <w:b/>
          <w:bCs/>
          <w:sz w:val="22"/>
          <w:szCs w:val="22"/>
          <w:lang w:val="de-DE"/>
        </w:rPr>
      </w:pPr>
    </w:p>
    <w:sectPr w:rsidR="0233B8AF" w:rsidRPr="00715C4A" w:rsidSect="00953467">
      <w:headerReference w:type="default" r:id="rId13"/>
      <w:footerReference w:type="defaul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6752D" w14:textId="77777777" w:rsidR="00A5564D" w:rsidRDefault="00A5564D" w:rsidP="002D6593">
      <w:pPr>
        <w:spacing w:line="240" w:lineRule="auto"/>
      </w:pPr>
      <w:r>
        <w:separator/>
      </w:r>
    </w:p>
  </w:endnote>
  <w:endnote w:type="continuationSeparator" w:id="0">
    <w:p w14:paraId="44527EB4" w14:textId="77777777" w:rsidR="00A5564D" w:rsidRDefault="00A5564D" w:rsidP="002D6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7B7C" w14:textId="77777777" w:rsidR="007A0EF2" w:rsidRPr="00595C95" w:rsidRDefault="007A0EF2" w:rsidP="00595C95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B4B8" w14:textId="77777777" w:rsidR="00A5564D" w:rsidRDefault="00A5564D" w:rsidP="002D6593">
      <w:pPr>
        <w:spacing w:line="240" w:lineRule="auto"/>
      </w:pPr>
      <w:r>
        <w:separator/>
      </w:r>
    </w:p>
  </w:footnote>
  <w:footnote w:type="continuationSeparator" w:id="0">
    <w:p w14:paraId="73874F7E" w14:textId="77777777" w:rsidR="00A5564D" w:rsidRDefault="00A5564D" w:rsidP="002D6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1DED" w14:textId="02EA267F" w:rsidR="00D144CF" w:rsidRPr="002F5870" w:rsidRDefault="007B674A" w:rsidP="00310009">
    <w:pPr>
      <w:pStyle w:val="Nagwek"/>
      <w:tabs>
        <w:tab w:val="clear" w:pos="4536"/>
        <w:tab w:val="clear" w:pos="9072"/>
        <w:tab w:val="left" w:pos="2190"/>
        <w:tab w:val="left" w:pos="6525"/>
      </w:tabs>
    </w:pPr>
    <w:bookmarkStart w:id="4" w:name="_Hlk116373395"/>
    <w:bookmarkStart w:id="5" w:name="_Hlk116373396"/>
    <w:r>
      <w:tab/>
    </w:r>
    <w:r>
      <w:rPr>
        <w:lang w:val="pl-PL"/>
      </w:rPr>
      <w:t xml:space="preserve">     </w:t>
    </w:r>
    <w:bookmarkEnd w:id="4"/>
    <w:bookmarkEnd w:id="5"/>
    <w:r w:rsidR="002F5870" w:rsidRPr="002F5870">
      <w:rPr>
        <w:noProof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B0174"/>
    <w:multiLevelType w:val="hybridMultilevel"/>
    <w:tmpl w:val="BCEE68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EA1F5D"/>
    <w:multiLevelType w:val="hybridMultilevel"/>
    <w:tmpl w:val="C2D870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A07F10"/>
    <w:multiLevelType w:val="hybridMultilevel"/>
    <w:tmpl w:val="94680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17F03"/>
    <w:multiLevelType w:val="multilevel"/>
    <w:tmpl w:val="64C08E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4DFF6E23"/>
    <w:multiLevelType w:val="hybridMultilevel"/>
    <w:tmpl w:val="2B56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F4CF7"/>
    <w:multiLevelType w:val="hybridMultilevel"/>
    <w:tmpl w:val="B9E87054"/>
    <w:lvl w:ilvl="0" w:tplc="0D8E3FEA">
      <w:start w:val="1"/>
      <w:numFmt w:val="decimal"/>
      <w:lvlText w:val="%1."/>
      <w:lvlJc w:val="left"/>
      <w:pPr>
        <w:ind w:left="360" w:hanging="360"/>
      </w:pPr>
    </w:lvl>
    <w:lvl w:ilvl="1" w:tplc="66483CF6" w:tentative="1">
      <w:start w:val="1"/>
      <w:numFmt w:val="lowerLetter"/>
      <w:lvlText w:val="%2."/>
      <w:lvlJc w:val="left"/>
      <w:pPr>
        <w:ind w:left="1080" w:hanging="360"/>
      </w:pPr>
    </w:lvl>
    <w:lvl w:ilvl="2" w:tplc="F81CF7D4" w:tentative="1">
      <w:start w:val="1"/>
      <w:numFmt w:val="lowerRoman"/>
      <w:lvlText w:val="%3."/>
      <w:lvlJc w:val="right"/>
      <w:pPr>
        <w:ind w:left="1800" w:hanging="180"/>
      </w:pPr>
    </w:lvl>
    <w:lvl w:ilvl="3" w:tplc="16B6B65A" w:tentative="1">
      <w:start w:val="1"/>
      <w:numFmt w:val="decimal"/>
      <w:lvlText w:val="%4."/>
      <w:lvlJc w:val="left"/>
      <w:pPr>
        <w:ind w:left="2520" w:hanging="360"/>
      </w:pPr>
    </w:lvl>
    <w:lvl w:ilvl="4" w:tplc="0E80A01A" w:tentative="1">
      <w:start w:val="1"/>
      <w:numFmt w:val="lowerLetter"/>
      <w:lvlText w:val="%5."/>
      <w:lvlJc w:val="left"/>
      <w:pPr>
        <w:ind w:left="3240" w:hanging="360"/>
      </w:pPr>
    </w:lvl>
    <w:lvl w:ilvl="5" w:tplc="73CCBAEE" w:tentative="1">
      <w:start w:val="1"/>
      <w:numFmt w:val="lowerRoman"/>
      <w:lvlText w:val="%6."/>
      <w:lvlJc w:val="right"/>
      <w:pPr>
        <w:ind w:left="3960" w:hanging="180"/>
      </w:pPr>
    </w:lvl>
    <w:lvl w:ilvl="6" w:tplc="C608958E" w:tentative="1">
      <w:start w:val="1"/>
      <w:numFmt w:val="decimal"/>
      <w:lvlText w:val="%7."/>
      <w:lvlJc w:val="left"/>
      <w:pPr>
        <w:ind w:left="4680" w:hanging="360"/>
      </w:pPr>
    </w:lvl>
    <w:lvl w:ilvl="7" w:tplc="EEFE0828" w:tentative="1">
      <w:start w:val="1"/>
      <w:numFmt w:val="lowerLetter"/>
      <w:lvlText w:val="%8."/>
      <w:lvlJc w:val="left"/>
      <w:pPr>
        <w:ind w:left="5400" w:hanging="360"/>
      </w:pPr>
    </w:lvl>
    <w:lvl w:ilvl="8" w:tplc="451483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C06058"/>
    <w:multiLevelType w:val="hybridMultilevel"/>
    <w:tmpl w:val="BF72EA76"/>
    <w:lvl w:ilvl="0" w:tplc="691EF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830CC"/>
    <w:multiLevelType w:val="hybridMultilevel"/>
    <w:tmpl w:val="83282A92"/>
    <w:lvl w:ilvl="0" w:tplc="05FA97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579E9"/>
    <w:multiLevelType w:val="hybridMultilevel"/>
    <w:tmpl w:val="522E486E"/>
    <w:lvl w:ilvl="0" w:tplc="D53A9520">
      <w:start w:val="1"/>
      <w:numFmt w:val="decimal"/>
      <w:lvlText w:val="%1."/>
      <w:lvlJc w:val="left"/>
      <w:pPr>
        <w:ind w:left="360" w:hanging="360"/>
      </w:pPr>
    </w:lvl>
    <w:lvl w:ilvl="1" w:tplc="919ED890" w:tentative="1">
      <w:start w:val="1"/>
      <w:numFmt w:val="lowerLetter"/>
      <w:lvlText w:val="%2."/>
      <w:lvlJc w:val="left"/>
      <w:pPr>
        <w:ind w:left="1080" w:hanging="360"/>
      </w:pPr>
    </w:lvl>
    <w:lvl w:ilvl="2" w:tplc="9F8EB87E" w:tentative="1">
      <w:start w:val="1"/>
      <w:numFmt w:val="lowerRoman"/>
      <w:lvlText w:val="%3."/>
      <w:lvlJc w:val="right"/>
      <w:pPr>
        <w:ind w:left="1800" w:hanging="180"/>
      </w:pPr>
    </w:lvl>
    <w:lvl w:ilvl="3" w:tplc="579669A2" w:tentative="1">
      <w:start w:val="1"/>
      <w:numFmt w:val="decimal"/>
      <w:lvlText w:val="%4."/>
      <w:lvlJc w:val="left"/>
      <w:pPr>
        <w:ind w:left="2520" w:hanging="360"/>
      </w:pPr>
    </w:lvl>
    <w:lvl w:ilvl="4" w:tplc="FFDE6E28" w:tentative="1">
      <w:start w:val="1"/>
      <w:numFmt w:val="lowerLetter"/>
      <w:lvlText w:val="%5."/>
      <w:lvlJc w:val="left"/>
      <w:pPr>
        <w:ind w:left="3240" w:hanging="360"/>
      </w:pPr>
    </w:lvl>
    <w:lvl w:ilvl="5" w:tplc="89B456BC" w:tentative="1">
      <w:start w:val="1"/>
      <w:numFmt w:val="lowerRoman"/>
      <w:lvlText w:val="%6."/>
      <w:lvlJc w:val="right"/>
      <w:pPr>
        <w:ind w:left="3960" w:hanging="180"/>
      </w:pPr>
    </w:lvl>
    <w:lvl w:ilvl="6" w:tplc="EE525CFA" w:tentative="1">
      <w:start w:val="1"/>
      <w:numFmt w:val="decimal"/>
      <w:lvlText w:val="%7."/>
      <w:lvlJc w:val="left"/>
      <w:pPr>
        <w:ind w:left="4680" w:hanging="360"/>
      </w:pPr>
    </w:lvl>
    <w:lvl w:ilvl="7" w:tplc="7640DBBC" w:tentative="1">
      <w:start w:val="1"/>
      <w:numFmt w:val="lowerLetter"/>
      <w:lvlText w:val="%8."/>
      <w:lvlJc w:val="left"/>
      <w:pPr>
        <w:ind w:left="5400" w:hanging="360"/>
      </w:pPr>
    </w:lvl>
    <w:lvl w:ilvl="8" w:tplc="53EE28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5F6448"/>
    <w:multiLevelType w:val="hybridMultilevel"/>
    <w:tmpl w:val="CC5C96C8"/>
    <w:lvl w:ilvl="0" w:tplc="05FA97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D056D8"/>
    <w:multiLevelType w:val="hybridMultilevel"/>
    <w:tmpl w:val="1BCCE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6166C"/>
    <w:multiLevelType w:val="hybridMultilevel"/>
    <w:tmpl w:val="B8C63DE4"/>
    <w:lvl w:ilvl="0" w:tplc="53F08C64">
      <w:start w:val="1"/>
      <w:numFmt w:val="decimal"/>
      <w:lvlText w:val="%1."/>
      <w:lvlJc w:val="left"/>
      <w:pPr>
        <w:ind w:left="360" w:hanging="360"/>
      </w:pPr>
    </w:lvl>
    <w:lvl w:ilvl="1" w:tplc="841CA68C" w:tentative="1">
      <w:start w:val="1"/>
      <w:numFmt w:val="lowerLetter"/>
      <w:lvlText w:val="%2."/>
      <w:lvlJc w:val="left"/>
      <w:pPr>
        <w:ind w:left="1080" w:hanging="360"/>
      </w:pPr>
    </w:lvl>
    <w:lvl w:ilvl="2" w:tplc="BA609398" w:tentative="1">
      <w:start w:val="1"/>
      <w:numFmt w:val="lowerRoman"/>
      <w:lvlText w:val="%3."/>
      <w:lvlJc w:val="right"/>
      <w:pPr>
        <w:ind w:left="1800" w:hanging="180"/>
      </w:pPr>
    </w:lvl>
    <w:lvl w:ilvl="3" w:tplc="C93225D6" w:tentative="1">
      <w:start w:val="1"/>
      <w:numFmt w:val="decimal"/>
      <w:lvlText w:val="%4."/>
      <w:lvlJc w:val="left"/>
      <w:pPr>
        <w:ind w:left="2520" w:hanging="360"/>
      </w:pPr>
    </w:lvl>
    <w:lvl w:ilvl="4" w:tplc="0EB0B788" w:tentative="1">
      <w:start w:val="1"/>
      <w:numFmt w:val="lowerLetter"/>
      <w:lvlText w:val="%5."/>
      <w:lvlJc w:val="left"/>
      <w:pPr>
        <w:ind w:left="3240" w:hanging="360"/>
      </w:pPr>
    </w:lvl>
    <w:lvl w:ilvl="5" w:tplc="551440A6" w:tentative="1">
      <w:start w:val="1"/>
      <w:numFmt w:val="lowerRoman"/>
      <w:lvlText w:val="%6."/>
      <w:lvlJc w:val="right"/>
      <w:pPr>
        <w:ind w:left="3960" w:hanging="180"/>
      </w:pPr>
    </w:lvl>
    <w:lvl w:ilvl="6" w:tplc="9FB68C18" w:tentative="1">
      <w:start w:val="1"/>
      <w:numFmt w:val="decimal"/>
      <w:lvlText w:val="%7."/>
      <w:lvlJc w:val="left"/>
      <w:pPr>
        <w:ind w:left="4680" w:hanging="360"/>
      </w:pPr>
    </w:lvl>
    <w:lvl w:ilvl="7" w:tplc="00B21D3C" w:tentative="1">
      <w:start w:val="1"/>
      <w:numFmt w:val="lowerLetter"/>
      <w:lvlText w:val="%8."/>
      <w:lvlJc w:val="left"/>
      <w:pPr>
        <w:ind w:left="5400" w:hanging="360"/>
      </w:pPr>
    </w:lvl>
    <w:lvl w:ilvl="8" w:tplc="C8F051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13452"/>
    <w:multiLevelType w:val="hybridMultilevel"/>
    <w:tmpl w:val="B9E87054"/>
    <w:lvl w:ilvl="0" w:tplc="AC3E758E">
      <w:start w:val="1"/>
      <w:numFmt w:val="decimal"/>
      <w:lvlText w:val="%1."/>
      <w:lvlJc w:val="left"/>
      <w:pPr>
        <w:ind w:left="360" w:hanging="360"/>
      </w:pPr>
    </w:lvl>
    <w:lvl w:ilvl="1" w:tplc="36549EC0" w:tentative="1">
      <w:start w:val="1"/>
      <w:numFmt w:val="lowerLetter"/>
      <w:lvlText w:val="%2."/>
      <w:lvlJc w:val="left"/>
      <w:pPr>
        <w:ind w:left="1080" w:hanging="360"/>
      </w:pPr>
    </w:lvl>
    <w:lvl w:ilvl="2" w:tplc="D6F29128" w:tentative="1">
      <w:start w:val="1"/>
      <w:numFmt w:val="lowerRoman"/>
      <w:lvlText w:val="%3."/>
      <w:lvlJc w:val="right"/>
      <w:pPr>
        <w:ind w:left="1800" w:hanging="180"/>
      </w:pPr>
    </w:lvl>
    <w:lvl w:ilvl="3" w:tplc="1C4E20C2" w:tentative="1">
      <w:start w:val="1"/>
      <w:numFmt w:val="decimal"/>
      <w:lvlText w:val="%4."/>
      <w:lvlJc w:val="left"/>
      <w:pPr>
        <w:ind w:left="2520" w:hanging="360"/>
      </w:pPr>
    </w:lvl>
    <w:lvl w:ilvl="4" w:tplc="3A58A9DC" w:tentative="1">
      <w:start w:val="1"/>
      <w:numFmt w:val="lowerLetter"/>
      <w:lvlText w:val="%5."/>
      <w:lvlJc w:val="left"/>
      <w:pPr>
        <w:ind w:left="3240" w:hanging="360"/>
      </w:pPr>
    </w:lvl>
    <w:lvl w:ilvl="5" w:tplc="DDE0864C" w:tentative="1">
      <w:start w:val="1"/>
      <w:numFmt w:val="lowerRoman"/>
      <w:lvlText w:val="%6."/>
      <w:lvlJc w:val="right"/>
      <w:pPr>
        <w:ind w:left="3960" w:hanging="180"/>
      </w:pPr>
    </w:lvl>
    <w:lvl w:ilvl="6" w:tplc="7D825726" w:tentative="1">
      <w:start w:val="1"/>
      <w:numFmt w:val="decimal"/>
      <w:lvlText w:val="%7."/>
      <w:lvlJc w:val="left"/>
      <w:pPr>
        <w:ind w:left="4680" w:hanging="360"/>
      </w:pPr>
    </w:lvl>
    <w:lvl w:ilvl="7" w:tplc="D2C0BE26" w:tentative="1">
      <w:start w:val="1"/>
      <w:numFmt w:val="lowerLetter"/>
      <w:lvlText w:val="%8."/>
      <w:lvlJc w:val="left"/>
      <w:pPr>
        <w:ind w:left="5400" w:hanging="360"/>
      </w:pPr>
    </w:lvl>
    <w:lvl w:ilvl="8" w:tplc="3970D3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535574"/>
    <w:multiLevelType w:val="hybridMultilevel"/>
    <w:tmpl w:val="B9E87054"/>
    <w:lvl w:ilvl="0" w:tplc="2C900092">
      <w:start w:val="1"/>
      <w:numFmt w:val="decimal"/>
      <w:lvlText w:val="%1."/>
      <w:lvlJc w:val="left"/>
      <w:pPr>
        <w:ind w:left="360" w:hanging="360"/>
      </w:pPr>
    </w:lvl>
    <w:lvl w:ilvl="1" w:tplc="2626099C" w:tentative="1">
      <w:start w:val="1"/>
      <w:numFmt w:val="lowerLetter"/>
      <w:lvlText w:val="%2."/>
      <w:lvlJc w:val="left"/>
      <w:pPr>
        <w:ind w:left="1080" w:hanging="360"/>
      </w:pPr>
    </w:lvl>
    <w:lvl w:ilvl="2" w:tplc="F612C456" w:tentative="1">
      <w:start w:val="1"/>
      <w:numFmt w:val="lowerRoman"/>
      <w:lvlText w:val="%3."/>
      <w:lvlJc w:val="right"/>
      <w:pPr>
        <w:ind w:left="1800" w:hanging="180"/>
      </w:pPr>
    </w:lvl>
    <w:lvl w:ilvl="3" w:tplc="B62678D0" w:tentative="1">
      <w:start w:val="1"/>
      <w:numFmt w:val="decimal"/>
      <w:lvlText w:val="%4."/>
      <w:lvlJc w:val="left"/>
      <w:pPr>
        <w:ind w:left="2520" w:hanging="360"/>
      </w:pPr>
    </w:lvl>
    <w:lvl w:ilvl="4" w:tplc="37181028" w:tentative="1">
      <w:start w:val="1"/>
      <w:numFmt w:val="lowerLetter"/>
      <w:lvlText w:val="%5."/>
      <w:lvlJc w:val="left"/>
      <w:pPr>
        <w:ind w:left="3240" w:hanging="360"/>
      </w:pPr>
    </w:lvl>
    <w:lvl w:ilvl="5" w:tplc="1A127700" w:tentative="1">
      <w:start w:val="1"/>
      <w:numFmt w:val="lowerRoman"/>
      <w:lvlText w:val="%6."/>
      <w:lvlJc w:val="right"/>
      <w:pPr>
        <w:ind w:left="3960" w:hanging="180"/>
      </w:pPr>
    </w:lvl>
    <w:lvl w:ilvl="6" w:tplc="D82EE3D2" w:tentative="1">
      <w:start w:val="1"/>
      <w:numFmt w:val="decimal"/>
      <w:lvlText w:val="%7."/>
      <w:lvlJc w:val="left"/>
      <w:pPr>
        <w:ind w:left="4680" w:hanging="360"/>
      </w:pPr>
    </w:lvl>
    <w:lvl w:ilvl="7" w:tplc="85EA08F6" w:tentative="1">
      <w:start w:val="1"/>
      <w:numFmt w:val="lowerLetter"/>
      <w:lvlText w:val="%8."/>
      <w:lvlJc w:val="left"/>
      <w:pPr>
        <w:ind w:left="5400" w:hanging="360"/>
      </w:pPr>
    </w:lvl>
    <w:lvl w:ilvl="8" w:tplc="1A56AB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217805"/>
    <w:multiLevelType w:val="hybridMultilevel"/>
    <w:tmpl w:val="2B9A3A36"/>
    <w:lvl w:ilvl="0" w:tplc="9D705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0C74D6">
      <w:start w:val="5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622182">
    <w:abstractNumId w:val="6"/>
  </w:num>
  <w:num w:numId="2" w16cid:durableId="172949946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143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201247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967384">
    <w:abstractNumId w:val="12"/>
  </w:num>
  <w:num w:numId="6" w16cid:durableId="1154907862">
    <w:abstractNumId w:val="4"/>
  </w:num>
  <w:num w:numId="7" w16cid:durableId="1551846174">
    <w:abstractNumId w:val="8"/>
  </w:num>
  <w:num w:numId="8" w16cid:durableId="1139759544">
    <w:abstractNumId w:val="5"/>
  </w:num>
  <w:num w:numId="9" w16cid:durableId="751583473">
    <w:abstractNumId w:val="13"/>
  </w:num>
  <w:num w:numId="10" w16cid:durableId="1037007482">
    <w:abstractNumId w:val="11"/>
  </w:num>
  <w:num w:numId="11" w16cid:durableId="1111971480">
    <w:abstractNumId w:val="0"/>
  </w:num>
  <w:num w:numId="12" w16cid:durableId="1774593026">
    <w:abstractNumId w:val="2"/>
  </w:num>
  <w:num w:numId="13" w16cid:durableId="1239748495">
    <w:abstractNumId w:val="10"/>
  </w:num>
  <w:num w:numId="14" w16cid:durableId="1294822732">
    <w:abstractNumId w:val="9"/>
  </w:num>
  <w:num w:numId="15" w16cid:durableId="6104031">
    <w:abstractNumId w:val="7"/>
  </w:num>
  <w:num w:numId="16" w16cid:durableId="190672242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822"/>
    <w:rsid w:val="0001196C"/>
    <w:rsid w:val="0001239F"/>
    <w:rsid w:val="000145E1"/>
    <w:rsid w:val="00021958"/>
    <w:rsid w:val="00022B9B"/>
    <w:rsid w:val="00025673"/>
    <w:rsid w:val="00032FC3"/>
    <w:rsid w:val="00034DDB"/>
    <w:rsid w:val="000376CA"/>
    <w:rsid w:val="0004093B"/>
    <w:rsid w:val="000461A2"/>
    <w:rsid w:val="000523D8"/>
    <w:rsid w:val="00055C8D"/>
    <w:rsid w:val="00057D9E"/>
    <w:rsid w:val="00073786"/>
    <w:rsid w:val="00073D41"/>
    <w:rsid w:val="0007551D"/>
    <w:rsid w:val="0008028E"/>
    <w:rsid w:val="00081740"/>
    <w:rsid w:val="00082E90"/>
    <w:rsid w:val="00091304"/>
    <w:rsid w:val="000942CC"/>
    <w:rsid w:val="000976FB"/>
    <w:rsid w:val="000A3047"/>
    <w:rsid w:val="000C035A"/>
    <w:rsid w:val="000C5096"/>
    <w:rsid w:val="000C59D8"/>
    <w:rsid w:val="000C7683"/>
    <w:rsid w:val="000D056F"/>
    <w:rsid w:val="000D3856"/>
    <w:rsid w:val="000D418A"/>
    <w:rsid w:val="000D51EB"/>
    <w:rsid w:val="000D6EE2"/>
    <w:rsid w:val="000E05B3"/>
    <w:rsid w:val="000E2CA8"/>
    <w:rsid w:val="000E441A"/>
    <w:rsid w:val="000E4E72"/>
    <w:rsid w:val="000F1B8F"/>
    <w:rsid w:val="000F3DDA"/>
    <w:rsid w:val="00101B0F"/>
    <w:rsid w:val="00116E93"/>
    <w:rsid w:val="0012123A"/>
    <w:rsid w:val="00126AC0"/>
    <w:rsid w:val="001348F5"/>
    <w:rsid w:val="00136363"/>
    <w:rsid w:val="00142712"/>
    <w:rsid w:val="0014626B"/>
    <w:rsid w:val="00147C9D"/>
    <w:rsid w:val="00150839"/>
    <w:rsid w:val="00151796"/>
    <w:rsid w:val="0015368E"/>
    <w:rsid w:val="001543F9"/>
    <w:rsid w:val="00155580"/>
    <w:rsid w:val="00155EF2"/>
    <w:rsid w:val="00161970"/>
    <w:rsid w:val="00162822"/>
    <w:rsid w:val="00163710"/>
    <w:rsid w:val="0016654A"/>
    <w:rsid w:val="001678A4"/>
    <w:rsid w:val="001703E6"/>
    <w:rsid w:val="001708F0"/>
    <w:rsid w:val="00175CEB"/>
    <w:rsid w:val="00180929"/>
    <w:rsid w:val="00182B3F"/>
    <w:rsid w:val="001832C3"/>
    <w:rsid w:val="0018372B"/>
    <w:rsid w:val="001851D5"/>
    <w:rsid w:val="001944EA"/>
    <w:rsid w:val="001A3B1D"/>
    <w:rsid w:val="001A6570"/>
    <w:rsid w:val="001B0FC1"/>
    <w:rsid w:val="001B1261"/>
    <w:rsid w:val="001B2A4A"/>
    <w:rsid w:val="001B3E7C"/>
    <w:rsid w:val="001B48B4"/>
    <w:rsid w:val="001B58FA"/>
    <w:rsid w:val="001C0859"/>
    <w:rsid w:val="001C159F"/>
    <w:rsid w:val="001C5486"/>
    <w:rsid w:val="001D0AAA"/>
    <w:rsid w:val="001D4C9B"/>
    <w:rsid w:val="001E12B2"/>
    <w:rsid w:val="001E2752"/>
    <w:rsid w:val="001E7881"/>
    <w:rsid w:val="001F353B"/>
    <w:rsid w:val="001F376E"/>
    <w:rsid w:val="001F5689"/>
    <w:rsid w:val="001F5D51"/>
    <w:rsid w:val="00202360"/>
    <w:rsid w:val="00202CD3"/>
    <w:rsid w:val="00205BEF"/>
    <w:rsid w:val="00211B3F"/>
    <w:rsid w:val="0022240D"/>
    <w:rsid w:val="0022333E"/>
    <w:rsid w:val="002260EF"/>
    <w:rsid w:val="00232B93"/>
    <w:rsid w:val="00234FE5"/>
    <w:rsid w:val="00244A59"/>
    <w:rsid w:val="00246951"/>
    <w:rsid w:val="00252959"/>
    <w:rsid w:val="00257C1B"/>
    <w:rsid w:val="00275393"/>
    <w:rsid w:val="002818C2"/>
    <w:rsid w:val="00290634"/>
    <w:rsid w:val="00291D68"/>
    <w:rsid w:val="002A60FF"/>
    <w:rsid w:val="002B2C90"/>
    <w:rsid w:val="002B41B0"/>
    <w:rsid w:val="002B4B4B"/>
    <w:rsid w:val="002B7147"/>
    <w:rsid w:val="002C779B"/>
    <w:rsid w:val="002D63E1"/>
    <w:rsid w:val="002D6593"/>
    <w:rsid w:val="002D7530"/>
    <w:rsid w:val="002E3788"/>
    <w:rsid w:val="002E5CB9"/>
    <w:rsid w:val="002F46C0"/>
    <w:rsid w:val="002F5870"/>
    <w:rsid w:val="00301378"/>
    <w:rsid w:val="00303FE0"/>
    <w:rsid w:val="00310009"/>
    <w:rsid w:val="003114CB"/>
    <w:rsid w:val="00324635"/>
    <w:rsid w:val="00325966"/>
    <w:rsid w:val="00326315"/>
    <w:rsid w:val="00332EBB"/>
    <w:rsid w:val="00335362"/>
    <w:rsid w:val="003370F5"/>
    <w:rsid w:val="00340CF8"/>
    <w:rsid w:val="003416B1"/>
    <w:rsid w:val="00341A8B"/>
    <w:rsid w:val="0034686A"/>
    <w:rsid w:val="00351ABA"/>
    <w:rsid w:val="003522E4"/>
    <w:rsid w:val="00353BD6"/>
    <w:rsid w:val="00355912"/>
    <w:rsid w:val="0036209F"/>
    <w:rsid w:val="00362569"/>
    <w:rsid w:val="0036287D"/>
    <w:rsid w:val="00372C44"/>
    <w:rsid w:val="0038062B"/>
    <w:rsid w:val="00382324"/>
    <w:rsid w:val="00385563"/>
    <w:rsid w:val="00387660"/>
    <w:rsid w:val="00392AC8"/>
    <w:rsid w:val="003A040F"/>
    <w:rsid w:val="003B0721"/>
    <w:rsid w:val="003B0CC9"/>
    <w:rsid w:val="003B4332"/>
    <w:rsid w:val="003B7243"/>
    <w:rsid w:val="003C08BF"/>
    <w:rsid w:val="003C3244"/>
    <w:rsid w:val="003C58F6"/>
    <w:rsid w:val="003D1705"/>
    <w:rsid w:val="003D1DD6"/>
    <w:rsid w:val="003D295D"/>
    <w:rsid w:val="003D3C87"/>
    <w:rsid w:val="003D5B01"/>
    <w:rsid w:val="003D6D74"/>
    <w:rsid w:val="003E3511"/>
    <w:rsid w:val="003E5380"/>
    <w:rsid w:val="003E6848"/>
    <w:rsid w:val="003F5DC1"/>
    <w:rsid w:val="003F7232"/>
    <w:rsid w:val="0040212A"/>
    <w:rsid w:val="00402FE9"/>
    <w:rsid w:val="004040BC"/>
    <w:rsid w:val="0041005A"/>
    <w:rsid w:val="004220BB"/>
    <w:rsid w:val="00422CBB"/>
    <w:rsid w:val="00425BA5"/>
    <w:rsid w:val="0042613B"/>
    <w:rsid w:val="00432E61"/>
    <w:rsid w:val="00445661"/>
    <w:rsid w:val="00450A3D"/>
    <w:rsid w:val="00464464"/>
    <w:rsid w:val="0046750F"/>
    <w:rsid w:val="00470880"/>
    <w:rsid w:val="0047113D"/>
    <w:rsid w:val="00483EC7"/>
    <w:rsid w:val="00491151"/>
    <w:rsid w:val="004928BD"/>
    <w:rsid w:val="004A2D45"/>
    <w:rsid w:val="004A7097"/>
    <w:rsid w:val="004B4E61"/>
    <w:rsid w:val="004B6638"/>
    <w:rsid w:val="004C0604"/>
    <w:rsid w:val="004C1EF6"/>
    <w:rsid w:val="004C2D47"/>
    <w:rsid w:val="004C580A"/>
    <w:rsid w:val="004C7312"/>
    <w:rsid w:val="004D35A8"/>
    <w:rsid w:val="004D3F62"/>
    <w:rsid w:val="004D7DD5"/>
    <w:rsid w:val="004E6458"/>
    <w:rsid w:val="004E746E"/>
    <w:rsid w:val="004F4950"/>
    <w:rsid w:val="004F7809"/>
    <w:rsid w:val="00501209"/>
    <w:rsid w:val="00516A0E"/>
    <w:rsid w:val="0053389C"/>
    <w:rsid w:val="00533D59"/>
    <w:rsid w:val="00534DE7"/>
    <w:rsid w:val="00535F9E"/>
    <w:rsid w:val="00540D35"/>
    <w:rsid w:val="0054509D"/>
    <w:rsid w:val="005458DE"/>
    <w:rsid w:val="00547F52"/>
    <w:rsid w:val="00561089"/>
    <w:rsid w:val="00570406"/>
    <w:rsid w:val="00570FD3"/>
    <w:rsid w:val="0057103D"/>
    <w:rsid w:val="005722F2"/>
    <w:rsid w:val="00573832"/>
    <w:rsid w:val="005753E3"/>
    <w:rsid w:val="005835B9"/>
    <w:rsid w:val="00586D74"/>
    <w:rsid w:val="005945D8"/>
    <w:rsid w:val="00595C95"/>
    <w:rsid w:val="005A0B0D"/>
    <w:rsid w:val="005A54E0"/>
    <w:rsid w:val="005A7ED1"/>
    <w:rsid w:val="005B2C71"/>
    <w:rsid w:val="005B4282"/>
    <w:rsid w:val="005B55FF"/>
    <w:rsid w:val="005C2944"/>
    <w:rsid w:val="005D07B3"/>
    <w:rsid w:val="005D11D2"/>
    <w:rsid w:val="005D646A"/>
    <w:rsid w:val="005D6D33"/>
    <w:rsid w:val="005F0438"/>
    <w:rsid w:val="005F2776"/>
    <w:rsid w:val="005F5314"/>
    <w:rsid w:val="00601AAE"/>
    <w:rsid w:val="006032D8"/>
    <w:rsid w:val="006054CA"/>
    <w:rsid w:val="006057DE"/>
    <w:rsid w:val="0061237F"/>
    <w:rsid w:val="00612720"/>
    <w:rsid w:val="006160BD"/>
    <w:rsid w:val="006337EA"/>
    <w:rsid w:val="00641174"/>
    <w:rsid w:val="00642939"/>
    <w:rsid w:val="00644CB8"/>
    <w:rsid w:val="00646B92"/>
    <w:rsid w:val="006535CE"/>
    <w:rsid w:val="00653EA5"/>
    <w:rsid w:val="0066063B"/>
    <w:rsid w:val="00670F3A"/>
    <w:rsid w:val="00677F8C"/>
    <w:rsid w:val="00684BED"/>
    <w:rsid w:val="00690D41"/>
    <w:rsid w:val="00693480"/>
    <w:rsid w:val="00694910"/>
    <w:rsid w:val="0069654A"/>
    <w:rsid w:val="006971DA"/>
    <w:rsid w:val="006A019B"/>
    <w:rsid w:val="006A107B"/>
    <w:rsid w:val="006A118C"/>
    <w:rsid w:val="006A17A6"/>
    <w:rsid w:val="006A4F2A"/>
    <w:rsid w:val="006A53A1"/>
    <w:rsid w:val="006B16BC"/>
    <w:rsid w:val="006B1BDC"/>
    <w:rsid w:val="006B2C61"/>
    <w:rsid w:val="006B61EA"/>
    <w:rsid w:val="006C3041"/>
    <w:rsid w:val="006C45E7"/>
    <w:rsid w:val="006D04D2"/>
    <w:rsid w:val="006D2D3A"/>
    <w:rsid w:val="006D34A2"/>
    <w:rsid w:val="006D3D9D"/>
    <w:rsid w:val="006D4BF0"/>
    <w:rsid w:val="006E1B53"/>
    <w:rsid w:val="006E2AC1"/>
    <w:rsid w:val="006E796B"/>
    <w:rsid w:val="006F02A7"/>
    <w:rsid w:val="006F2C8A"/>
    <w:rsid w:val="006F5A12"/>
    <w:rsid w:val="006F7042"/>
    <w:rsid w:val="00700311"/>
    <w:rsid w:val="00701AE8"/>
    <w:rsid w:val="0070530D"/>
    <w:rsid w:val="007124F8"/>
    <w:rsid w:val="00714930"/>
    <w:rsid w:val="00715C4A"/>
    <w:rsid w:val="007237A8"/>
    <w:rsid w:val="00724048"/>
    <w:rsid w:val="0072541C"/>
    <w:rsid w:val="007358E7"/>
    <w:rsid w:val="007531A2"/>
    <w:rsid w:val="00760228"/>
    <w:rsid w:val="00760C45"/>
    <w:rsid w:val="00761A22"/>
    <w:rsid w:val="0076791C"/>
    <w:rsid w:val="007729C3"/>
    <w:rsid w:val="00775B87"/>
    <w:rsid w:val="007767F0"/>
    <w:rsid w:val="00777F86"/>
    <w:rsid w:val="00782090"/>
    <w:rsid w:val="007820D8"/>
    <w:rsid w:val="00782460"/>
    <w:rsid w:val="00784B61"/>
    <w:rsid w:val="007A0EF2"/>
    <w:rsid w:val="007B27FC"/>
    <w:rsid w:val="007B4472"/>
    <w:rsid w:val="007B674A"/>
    <w:rsid w:val="007C2DBE"/>
    <w:rsid w:val="007C3DAE"/>
    <w:rsid w:val="007C530B"/>
    <w:rsid w:val="007C718D"/>
    <w:rsid w:val="007D1F57"/>
    <w:rsid w:val="007D29C2"/>
    <w:rsid w:val="007D5A68"/>
    <w:rsid w:val="007D5ADE"/>
    <w:rsid w:val="007E0822"/>
    <w:rsid w:val="007E1721"/>
    <w:rsid w:val="007E17D0"/>
    <w:rsid w:val="007E4319"/>
    <w:rsid w:val="007F39E3"/>
    <w:rsid w:val="0080089A"/>
    <w:rsid w:val="0080103E"/>
    <w:rsid w:val="008014EE"/>
    <w:rsid w:val="00805CCC"/>
    <w:rsid w:val="00807A5C"/>
    <w:rsid w:val="00810ED4"/>
    <w:rsid w:val="0081256F"/>
    <w:rsid w:val="00812C09"/>
    <w:rsid w:val="00821CF1"/>
    <w:rsid w:val="00821F97"/>
    <w:rsid w:val="00834DF1"/>
    <w:rsid w:val="00857A46"/>
    <w:rsid w:val="00861221"/>
    <w:rsid w:val="008635A1"/>
    <w:rsid w:val="00863E50"/>
    <w:rsid w:val="00867929"/>
    <w:rsid w:val="00875464"/>
    <w:rsid w:val="0088121B"/>
    <w:rsid w:val="00881449"/>
    <w:rsid w:val="00881F42"/>
    <w:rsid w:val="00883BE8"/>
    <w:rsid w:val="0088533F"/>
    <w:rsid w:val="00894DE9"/>
    <w:rsid w:val="008A2FBA"/>
    <w:rsid w:val="008A31D5"/>
    <w:rsid w:val="008A4AB6"/>
    <w:rsid w:val="008B1585"/>
    <w:rsid w:val="008C1F42"/>
    <w:rsid w:val="008C572B"/>
    <w:rsid w:val="008D1DF3"/>
    <w:rsid w:val="008D7FF9"/>
    <w:rsid w:val="008F6B89"/>
    <w:rsid w:val="0090120D"/>
    <w:rsid w:val="009059A9"/>
    <w:rsid w:val="009068FF"/>
    <w:rsid w:val="00907C85"/>
    <w:rsid w:val="00911BFF"/>
    <w:rsid w:val="00913C59"/>
    <w:rsid w:val="00917B51"/>
    <w:rsid w:val="00920316"/>
    <w:rsid w:val="00922848"/>
    <w:rsid w:val="00923564"/>
    <w:rsid w:val="00924685"/>
    <w:rsid w:val="0092712B"/>
    <w:rsid w:val="009314F9"/>
    <w:rsid w:val="00932716"/>
    <w:rsid w:val="00940255"/>
    <w:rsid w:val="009405D4"/>
    <w:rsid w:val="00953467"/>
    <w:rsid w:val="00954519"/>
    <w:rsid w:val="009575AE"/>
    <w:rsid w:val="0096000D"/>
    <w:rsid w:val="00961191"/>
    <w:rsid w:val="00963BB5"/>
    <w:rsid w:val="00964E2A"/>
    <w:rsid w:val="00966891"/>
    <w:rsid w:val="00970240"/>
    <w:rsid w:val="00971FAA"/>
    <w:rsid w:val="00975B03"/>
    <w:rsid w:val="00984695"/>
    <w:rsid w:val="0098609A"/>
    <w:rsid w:val="00987D6E"/>
    <w:rsid w:val="009958D4"/>
    <w:rsid w:val="009A2C2B"/>
    <w:rsid w:val="009A6706"/>
    <w:rsid w:val="009A721B"/>
    <w:rsid w:val="009B4C2A"/>
    <w:rsid w:val="009C0A07"/>
    <w:rsid w:val="009D1730"/>
    <w:rsid w:val="009D1EC4"/>
    <w:rsid w:val="009F4D13"/>
    <w:rsid w:val="00A01D1A"/>
    <w:rsid w:val="00A066CB"/>
    <w:rsid w:val="00A273DB"/>
    <w:rsid w:val="00A30A2C"/>
    <w:rsid w:val="00A34A72"/>
    <w:rsid w:val="00A35AC8"/>
    <w:rsid w:val="00A3676C"/>
    <w:rsid w:val="00A41CCD"/>
    <w:rsid w:val="00A43127"/>
    <w:rsid w:val="00A5564D"/>
    <w:rsid w:val="00A600CD"/>
    <w:rsid w:val="00A61E03"/>
    <w:rsid w:val="00A6316F"/>
    <w:rsid w:val="00A63B2A"/>
    <w:rsid w:val="00A65F19"/>
    <w:rsid w:val="00A6735F"/>
    <w:rsid w:val="00A712A1"/>
    <w:rsid w:val="00A71D7E"/>
    <w:rsid w:val="00A7343B"/>
    <w:rsid w:val="00A746D8"/>
    <w:rsid w:val="00A85D7A"/>
    <w:rsid w:val="00A86728"/>
    <w:rsid w:val="00A91B06"/>
    <w:rsid w:val="00A9203C"/>
    <w:rsid w:val="00A961C6"/>
    <w:rsid w:val="00AA2D29"/>
    <w:rsid w:val="00AA4B38"/>
    <w:rsid w:val="00AB0DF6"/>
    <w:rsid w:val="00AB1666"/>
    <w:rsid w:val="00AB302D"/>
    <w:rsid w:val="00AD2E12"/>
    <w:rsid w:val="00AE7AB8"/>
    <w:rsid w:val="00AF08D0"/>
    <w:rsid w:val="00AF3459"/>
    <w:rsid w:val="00AF3BB8"/>
    <w:rsid w:val="00AF6BC1"/>
    <w:rsid w:val="00B02578"/>
    <w:rsid w:val="00B03659"/>
    <w:rsid w:val="00B06CDC"/>
    <w:rsid w:val="00B07A03"/>
    <w:rsid w:val="00B228B2"/>
    <w:rsid w:val="00B24A66"/>
    <w:rsid w:val="00B250FB"/>
    <w:rsid w:val="00B30DF3"/>
    <w:rsid w:val="00B31787"/>
    <w:rsid w:val="00B337E1"/>
    <w:rsid w:val="00B42A35"/>
    <w:rsid w:val="00B43BEF"/>
    <w:rsid w:val="00B45B02"/>
    <w:rsid w:val="00B478F5"/>
    <w:rsid w:val="00B51BD8"/>
    <w:rsid w:val="00B57217"/>
    <w:rsid w:val="00B5746E"/>
    <w:rsid w:val="00B60645"/>
    <w:rsid w:val="00B61497"/>
    <w:rsid w:val="00B709FA"/>
    <w:rsid w:val="00B7135D"/>
    <w:rsid w:val="00B802CF"/>
    <w:rsid w:val="00B91953"/>
    <w:rsid w:val="00B92C85"/>
    <w:rsid w:val="00B95F1D"/>
    <w:rsid w:val="00BA6C70"/>
    <w:rsid w:val="00BB1982"/>
    <w:rsid w:val="00BB22E7"/>
    <w:rsid w:val="00BB2BC5"/>
    <w:rsid w:val="00BB6B2A"/>
    <w:rsid w:val="00BC0408"/>
    <w:rsid w:val="00BC3E83"/>
    <w:rsid w:val="00BD2244"/>
    <w:rsid w:val="00BD5D42"/>
    <w:rsid w:val="00BD771D"/>
    <w:rsid w:val="00BE08EE"/>
    <w:rsid w:val="00BE3FAB"/>
    <w:rsid w:val="00BE6784"/>
    <w:rsid w:val="00BF163A"/>
    <w:rsid w:val="00C01D3C"/>
    <w:rsid w:val="00C03F61"/>
    <w:rsid w:val="00C05872"/>
    <w:rsid w:val="00C12A31"/>
    <w:rsid w:val="00C12F4A"/>
    <w:rsid w:val="00C20DF2"/>
    <w:rsid w:val="00C22C12"/>
    <w:rsid w:val="00C25518"/>
    <w:rsid w:val="00C25FE6"/>
    <w:rsid w:val="00C30DE5"/>
    <w:rsid w:val="00C33B9E"/>
    <w:rsid w:val="00C3601A"/>
    <w:rsid w:val="00C501E7"/>
    <w:rsid w:val="00C55C1A"/>
    <w:rsid w:val="00C56910"/>
    <w:rsid w:val="00C57817"/>
    <w:rsid w:val="00C60824"/>
    <w:rsid w:val="00C62D9C"/>
    <w:rsid w:val="00C661B4"/>
    <w:rsid w:val="00C67812"/>
    <w:rsid w:val="00C67B3D"/>
    <w:rsid w:val="00C71C1A"/>
    <w:rsid w:val="00C943AF"/>
    <w:rsid w:val="00CA453E"/>
    <w:rsid w:val="00CC0033"/>
    <w:rsid w:val="00CC193C"/>
    <w:rsid w:val="00CC4F2E"/>
    <w:rsid w:val="00CD22A0"/>
    <w:rsid w:val="00CD23E1"/>
    <w:rsid w:val="00CD3A67"/>
    <w:rsid w:val="00CD5D0B"/>
    <w:rsid w:val="00CD6B6F"/>
    <w:rsid w:val="00CE0183"/>
    <w:rsid w:val="00CE3D15"/>
    <w:rsid w:val="00CF5DAB"/>
    <w:rsid w:val="00CF6815"/>
    <w:rsid w:val="00D011E7"/>
    <w:rsid w:val="00D069F6"/>
    <w:rsid w:val="00D12243"/>
    <w:rsid w:val="00D1353B"/>
    <w:rsid w:val="00D144CF"/>
    <w:rsid w:val="00D2025C"/>
    <w:rsid w:val="00D24C3D"/>
    <w:rsid w:val="00D30827"/>
    <w:rsid w:val="00D40A64"/>
    <w:rsid w:val="00D42124"/>
    <w:rsid w:val="00D562AC"/>
    <w:rsid w:val="00D61E54"/>
    <w:rsid w:val="00D621C5"/>
    <w:rsid w:val="00D70D43"/>
    <w:rsid w:val="00D71FF4"/>
    <w:rsid w:val="00D73012"/>
    <w:rsid w:val="00D75F4E"/>
    <w:rsid w:val="00D772FC"/>
    <w:rsid w:val="00D82474"/>
    <w:rsid w:val="00D83472"/>
    <w:rsid w:val="00D870FB"/>
    <w:rsid w:val="00D91428"/>
    <w:rsid w:val="00D92E76"/>
    <w:rsid w:val="00D93130"/>
    <w:rsid w:val="00D94295"/>
    <w:rsid w:val="00D94D0A"/>
    <w:rsid w:val="00D96F5A"/>
    <w:rsid w:val="00D97564"/>
    <w:rsid w:val="00DA000C"/>
    <w:rsid w:val="00DA0192"/>
    <w:rsid w:val="00DB0164"/>
    <w:rsid w:val="00DB100C"/>
    <w:rsid w:val="00DB5AEA"/>
    <w:rsid w:val="00DB7146"/>
    <w:rsid w:val="00DC1B62"/>
    <w:rsid w:val="00DC1BF3"/>
    <w:rsid w:val="00DC5D62"/>
    <w:rsid w:val="00DC7335"/>
    <w:rsid w:val="00DD02F3"/>
    <w:rsid w:val="00DD04D2"/>
    <w:rsid w:val="00DD49E6"/>
    <w:rsid w:val="00DD7999"/>
    <w:rsid w:val="00DF13C0"/>
    <w:rsid w:val="00DF51A9"/>
    <w:rsid w:val="00E14F08"/>
    <w:rsid w:val="00E15150"/>
    <w:rsid w:val="00E233FD"/>
    <w:rsid w:val="00E23D24"/>
    <w:rsid w:val="00E25F5E"/>
    <w:rsid w:val="00E34763"/>
    <w:rsid w:val="00E526AA"/>
    <w:rsid w:val="00E548FD"/>
    <w:rsid w:val="00E54CAD"/>
    <w:rsid w:val="00E5671D"/>
    <w:rsid w:val="00E66361"/>
    <w:rsid w:val="00E67779"/>
    <w:rsid w:val="00E70967"/>
    <w:rsid w:val="00E775D4"/>
    <w:rsid w:val="00E8492A"/>
    <w:rsid w:val="00E85B0C"/>
    <w:rsid w:val="00E86C4E"/>
    <w:rsid w:val="00E93210"/>
    <w:rsid w:val="00E938C3"/>
    <w:rsid w:val="00E93B8E"/>
    <w:rsid w:val="00E97899"/>
    <w:rsid w:val="00EA0F09"/>
    <w:rsid w:val="00EA2FCB"/>
    <w:rsid w:val="00EA4DB0"/>
    <w:rsid w:val="00EA6617"/>
    <w:rsid w:val="00EA6D0B"/>
    <w:rsid w:val="00EC3257"/>
    <w:rsid w:val="00EC34DC"/>
    <w:rsid w:val="00ED34E7"/>
    <w:rsid w:val="00ED3960"/>
    <w:rsid w:val="00EE484A"/>
    <w:rsid w:val="00EE4A9A"/>
    <w:rsid w:val="00EE52BA"/>
    <w:rsid w:val="00EE5A50"/>
    <w:rsid w:val="00EF37E4"/>
    <w:rsid w:val="00EF5894"/>
    <w:rsid w:val="00EF616C"/>
    <w:rsid w:val="00F01933"/>
    <w:rsid w:val="00F01D94"/>
    <w:rsid w:val="00F02B81"/>
    <w:rsid w:val="00F04427"/>
    <w:rsid w:val="00F10677"/>
    <w:rsid w:val="00F11732"/>
    <w:rsid w:val="00F11BB8"/>
    <w:rsid w:val="00F12721"/>
    <w:rsid w:val="00F16CC8"/>
    <w:rsid w:val="00F17E93"/>
    <w:rsid w:val="00F26E51"/>
    <w:rsid w:val="00F318F4"/>
    <w:rsid w:val="00F52548"/>
    <w:rsid w:val="00F544C1"/>
    <w:rsid w:val="00F54918"/>
    <w:rsid w:val="00F56726"/>
    <w:rsid w:val="00F62AD0"/>
    <w:rsid w:val="00F65AA2"/>
    <w:rsid w:val="00F70436"/>
    <w:rsid w:val="00F70556"/>
    <w:rsid w:val="00F741CB"/>
    <w:rsid w:val="00F75534"/>
    <w:rsid w:val="00F80C63"/>
    <w:rsid w:val="00F81889"/>
    <w:rsid w:val="00F83547"/>
    <w:rsid w:val="00F85E62"/>
    <w:rsid w:val="00F9087A"/>
    <w:rsid w:val="00F91320"/>
    <w:rsid w:val="00F92541"/>
    <w:rsid w:val="00FA1B07"/>
    <w:rsid w:val="00FA1FC3"/>
    <w:rsid w:val="00FA40D9"/>
    <w:rsid w:val="00FA7754"/>
    <w:rsid w:val="00FB1274"/>
    <w:rsid w:val="00FB1725"/>
    <w:rsid w:val="00FC4170"/>
    <w:rsid w:val="00FC7D2C"/>
    <w:rsid w:val="00FC7E2C"/>
    <w:rsid w:val="00FD0963"/>
    <w:rsid w:val="00FD125A"/>
    <w:rsid w:val="00FD1855"/>
    <w:rsid w:val="00FD2BFA"/>
    <w:rsid w:val="00FE1B37"/>
    <w:rsid w:val="00FF2684"/>
    <w:rsid w:val="00FF2926"/>
    <w:rsid w:val="00FF503F"/>
    <w:rsid w:val="00FF56DA"/>
    <w:rsid w:val="00FF5E4D"/>
    <w:rsid w:val="00FF6C5F"/>
    <w:rsid w:val="00FF7CE4"/>
    <w:rsid w:val="0233B8AF"/>
    <w:rsid w:val="02E40F80"/>
    <w:rsid w:val="0521DC38"/>
    <w:rsid w:val="0570993D"/>
    <w:rsid w:val="07B2A3E2"/>
    <w:rsid w:val="082B4867"/>
    <w:rsid w:val="08EF4284"/>
    <w:rsid w:val="0BA7B25D"/>
    <w:rsid w:val="0F37F8FC"/>
    <w:rsid w:val="149DF131"/>
    <w:rsid w:val="183E41BB"/>
    <w:rsid w:val="1BA4827B"/>
    <w:rsid w:val="1E8D36CC"/>
    <w:rsid w:val="2029072D"/>
    <w:rsid w:val="20855747"/>
    <w:rsid w:val="25CF699F"/>
    <w:rsid w:val="2748B920"/>
    <w:rsid w:val="2DAF4F84"/>
    <w:rsid w:val="2F3591D7"/>
    <w:rsid w:val="307B066B"/>
    <w:rsid w:val="320A9423"/>
    <w:rsid w:val="35923F8D"/>
    <w:rsid w:val="3C842379"/>
    <w:rsid w:val="3F0493A3"/>
    <w:rsid w:val="414EF249"/>
    <w:rsid w:val="4799D6A2"/>
    <w:rsid w:val="4ADEB923"/>
    <w:rsid w:val="4BC7392D"/>
    <w:rsid w:val="504800BE"/>
    <w:rsid w:val="52F84DF0"/>
    <w:rsid w:val="53C9DD0F"/>
    <w:rsid w:val="54941E51"/>
    <w:rsid w:val="57CBBF13"/>
    <w:rsid w:val="59678F74"/>
    <w:rsid w:val="5B3804AA"/>
    <w:rsid w:val="5EE14E5A"/>
    <w:rsid w:val="5F3B0633"/>
    <w:rsid w:val="602C75F9"/>
    <w:rsid w:val="6547E4BE"/>
    <w:rsid w:val="6FF4E248"/>
    <w:rsid w:val="745037DC"/>
    <w:rsid w:val="78BBE33F"/>
    <w:rsid w:val="7A2C2ACF"/>
    <w:rsid w:val="7C1E722E"/>
    <w:rsid w:val="7DAD2AB0"/>
    <w:rsid w:val="7DBA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4A9C6"/>
  <w15:docId w15:val="{8C716584-BC54-4D92-96A8-0DC9328A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DC1"/>
    <w:pPr>
      <w:spacing w:line="360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1F5689"/>
    <w:pPr>
      <w:keepNext/>
      <w:widowControl w:val="0"/>
      <w:tabs>
        <w:tab w:val="num" w:pos="0"/>
      </w:tabs>
      <w:suppressAutoHyphens/>
      <w:jc w:val="left"/>
      <w:outlineLvl w:val="0"/>
    </w:pPr>
    <w:rPr>
      <w:rFonts w:ascii="Arial" w:hAnsi="Arial"/>
      <w:b/>
      <w:kern w:val="1"/>
      <w:lang w:val="x-none" w:eastAsia="ar-SA"/>
    </w:rPr>
  </w:style>
  <w:style w:type="paragraph" w:styleId="Nagwek2">
    <w:name w:val="heading 2"/>
    <w:basedOn w:val="Normalny"/>
    <w:next w:val="Normalny"/>
    <w:link w:val="Nagwek2Znak"/>
    <w:autoRedefine/>
    <w:qFormat/>
    <w:rsid w:val="001D0AAA"/>
    <w:pPr>
      <w:keepNext/>
      <w:suppressAutoHyphens/>
      <w:spacing w:before="360" w:after="180"/>
      <w:jc w:val="left"/>
      <w:outlineLvl w:val="1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D0AAA"/>
    <w:pPr>
      <w:keepNext/>
      <w:suppressAutoHyphens/>
      <w:spacing w:before="240" w:after="60"/>
      <w:jc w:val="left"/>
      <w:outlineLvl w:val="2"/>
    </w:pPr>
    <w:rPr>
      <w:rFonts w:ascii="Arial" w:hAnsi="Arial"/>
      <w:sz w:val="20"/>
      <w:szCs w:val="20"/>
      <w:lang w:val="x-none"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1D0AAA"/>
    <w:pPr>
      <w:keepNext/>
      <w:suppressAutoHyphens/>
      <w:spacing w:before="60"/>
      <w:outlineLvl w:val="3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961C6"/>
    <w:pPr>
      <w:spacing w:before="240" w:after="60"/>
      <w:outlineLvl w:val="6"/>
    </w:pPr>
    <w:rPr>
      <w:rFonts w:ascii="Calibri" w:eastAsia="Times New Roman" w:hAnsi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D0AAA"/>
    <w:rPr>
      <w:rFonts w:ascii="Arial" w:eastAsia="Times New Roman" w:hAnsi="Arial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1F5689"/>
    <w:rPr>
      <w:rFonts w:ascii="Arial" w:hAnsi="Arial"/>
      <w:b/>
      <w:kern w:val="1"/>
      <w:sz w:val="24"/>
      <w:szCs w:val="24"/>
      <w:lang w:eastAsia="ar-SA"/>
    </w:rPr>
  </w:style>
  <w:style w:type="character" w:customStyle="1" w:styleId="Nagwek3Znak">
    <w:name w:val="Nagłówek 3 Znak"/>
    <w:link w:val="Nagwek3"/>
    <w:rsid w:val="001D0AAA"/>
    <w:rPr>
      <w:rFonts w:ascii="Arial" w:hAnsi="Arial"/>
      <w:lang w:eastAsia="ar-SA"/>
    </w:rPr>
  </w:style>
  <w:style w:type="character" w:customStyle="1" w:styleId="Nagwek4Znak">
    <w:name w:val="Nagłówek 4 Znak"/>
    <w:link w:val="Nagwek4"/>
    <w:rsid w:val="001D0AAA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2D6593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2D6593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59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6593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41005A"/>
    <w:pPr>
      <w:spacing w:line="240" w:lineRule="auto"/>
      <w:jc w:val="left"/>
    </w:pPr>
    <w:rPr>
      <w:rFonts w:ascii="Tahoma" w:eastAsia="Times New Roman" w:hAnsi="Tahoma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1005A"/>
    <w:rPr>
      <w:rFonts w:ascii="Tahoma" w:eastAsia="Times New Roman" w:hAnsi="Tahoma"/>
      <w:sz w:val="24"/>
    </w:rPr>
  </w:style>
  <w:style w:type="character" w:styleId="Hipercze">
    <w:name w:val="Hyperlink"/>
    <w:rsid w:val="00081740"/>
    <w:rPr>
      <w:color w:val="000080"/>
      <w:u w:val="single"/>
    </w:rPr>
  </w:style>
  <w:style w:type="character" w:customStyle="1" w:styleId="Nagwek7Znak">
    <w:name w:val="Nagłówek 7 Znak"/>
    <w:link w:val="Nagwek7"/>
    <w:uiPriority w:val="9"/>
    <w:rsid w:val="00A961C6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961C6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A961C6"/>
    <w:rPr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rsid w:val="00A961C6"/>
    <w:pPr>
      <w:spacing w:line="240" w:lineRule="auto"/>
      <w:jc w:val="center"/>
    </w:pPr>
    <w:rPr>
      <w:rFonts w:eastAsia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rsid w:val="00A961C6"/>
    <w:rPr>
      <w:rFonts w:eastAsia="Times New Roman"/>
      <w:b/>
      <w:sz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172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7E1721"/>
    <w:rPr>
      <w:sz w:val="16"/>
      <w:szCs w:val="16"/>
      <w:lang w:eastAsia="en-US"/>
    </w:rPr>
  </w:style>
  <w:style w:type="paragraph" w:customStyle="1" w:styleId="AbsatzTableFormat">
    <w:name w:val="AbsatzTableFormat"/>
    <w:basedOn w:val="Normalny"/>
    <w:autoRedefine/>
    <w:rsid w:val="00D12243"/>
    <w:pPr>
      <w:spacing w:line="240" w:lineRule="auto"/>
      <w:jc w:val="left"/>
    </w:pPr>
    <w:rPr>
      <w:rFonts w:ascii="Tahoma" w:eastAsia="Times New Roman" w:hAnsi="Tahoma" w:cs="Tahoma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022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B9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2B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2B9B"/>
    <w:rPr>
      <w:b/>
      <w:bCs/>
      <w:lang w:eastAsia="en-US"/>
    </w:rPr>
  </w:style>
  <w:style w:type="paragraph" w:styleId="Akapitzlist">
    <w:name w:val="List Paragraph"/>
    <w:aliases w:val="sw tekst,L1,Numerowanie,List Paragraph,Akapit z listą BS,normalny tekst,CW_Lista,lp1,Preambuła,T_SZ_List Paragraph,Akapit z listą5,Podsis rysunku,Bullet Number,List Paragraph2,ISCG Numerowanie,lp11,List Paragraph11,Bullet 1,Body MS Bullet"/>
    <w:basedOn w:val="Normalny"/>
    <w:link w:val="AkapitzlistZnak"/>
    <w:qFormat/>
    <w:rsid w:val="00022B9B"/>
    <w:pPr>
      <w:spacing w:line="240" w:lineRule="auto"/>
      <w:ind w:left="708"/>
      <w:jc w:val="left"/>
    </w:pPr>
    <w:rPr>
      <w:rFonts w:eastAsia="Times New Roman"/>
      <w:sz w:val="20"/>
      <w:szCs w:val="20"/>
      <w:lang w:eastAsia="pl-PL"/>
    </w:rPr>
  </w:style>
  <w:style w:type="paragraph" w:styleId="Lista2">
    <w:name w:val="List 2"/>
    <w:basedOn w:val="Normalny"/>
    <w:rsid w:val="00923564"/>
    <w:pPr>
      <w:spacing w:line="240" w:lineRule="auto"/>
      <w:ind w:left="566" w:hanging="283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rsid w:val="0092356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Uwydatnienie">
    <w:name w:val="Emphasis"/>
    <w:qFormat/>
    <w:rsid w:val="00DD49E6"/>
    <w:rPr>
      <w:b/>
      <w:bCs/>
      <w:i w:val="0"/>
      <w:iCs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A7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9A721B"/>
    <w:rPr>
      <w:sz w:val="24"/>
      <w:szCs w:val="24"/>
      <w:lang w:eastAsia="en-US"/>
    </w:rPr>
  </w:style>
  <w:style w:type="character" w:customStyle="1" w:styleId="AkapitzlistZnak">
    <w:name w:val="Akapit z listą Znak"/>
    <w:aliases w:val="sw tekst Znak,L1 Znak,Numerowanie Znak,List Paragraph Znak,Akapit z listą BS Znak,normalny tekst Znak,CW_Lista Znak,lp1 Znak,Preambuła Znak,T_SZ_List Paragraph Znak,Akapit z listą5 Znak,Podsis rysunku Znak,Bullet Number Znak,lp11 Znak"/>
    <w:link w:val="Akapitzlist"/>
    <w:qFormat/>
    <w:rsid w:val="00F85E62"/>
    <w:rPr>
      <w:rFonts w:eastAsia="Times New Roman"/>
    </w:rPr>
  </w:style>
  <w:style w:type="paragraph" w:customStyle="1" w:styleId="Standard">
    <w:name w:val="Standard"/>
    <w:rsid w:val="00AB166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pkt">
    <w:name w:val="pkt"/>
    <w:basedOn w:val="Normalny"/>
    <w:link w:val="pktZnak"/>
    <w:rsid w:val="007B674A"/>
    <w:pPr>
      <w:spacing w:before="60" w:after="60" w:line="240" w:lineRule="auto"/>
      <w:ind w:left="851" w:hanging="295"/>
    </w:pPr>
    <w:rPr>
      <w:rFonts w:eastAsia="Times New Roman"/>
      <w:szCs w:val="20"/>
      <w:lang w:eastAsia="pl-PL"/>
    </w:rPr>
  </w:style>
  <w:style w:type="character" w:customStyle="1" w:styleId="pktZnak">
    <w:name w:val="pkt Znak"/>
    <w:link w:val="pkt"/>
    <w:locked/>
    <w:rsid w:val="007B674A"/>
    <w:rPr>
      <w:rFonts w:eastAsia="Times New Roman"/>
      <w:sz w:val="24"/>
    </w:rPr>
  </w:style>
  <w:style w:type="paragraph" w:customStyle="1" w:styleId="ListParagraph1">
    <w:name w:val="List Paragraph1"/>
    <w:basedOn w:val="Normalny"/>
    <w:rsid w:val="000523D8"/>
    <w:pPr>
      <w:spacing w:line="240" w:lineRule="auto"/>
      <w:ind w:left="720"/>
      <w:contextualSpacing/>
      <w:jc w:val="left"/>
    </w:pPr>
    <w:rPr>
      <w:rFonts w:eastAsia="Times New Roman"/>
      <w:lang w:eastAsia="pl-PL"/>
    </w:rPr>
  </w:style>
  <w:style w:type="paragraph" w:customStyle="1" w:styleId="xmsonormal">
    <w:name w:val="x_msonormal"/>
    <w:basedOn w:val="Normalny"/>
    <w:rsid w:val="005B4282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22240D"/>
    <w:pPr>
      <w:jc w:val="both"/>
    </w:pPr>
    <w:rPr>
      <w:sz w:val="24"/>
      <w:szCs w:val="24"/>
      <w:lang w:eastAsia="en-US"/>
    </w:rPr>
  </w:style>
  <w:style w:type="paragraph" w:customStyle="1" w:styleId="paragraph">
    <w:name w:val="paragraph"/>
    <w:basedOn w:val="Normalny"/>
    <w:rsid w:val="00DC7335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character" w:customStyle="1" w:styleId="wacimagecontainer">
    <w:name w:val="wacimagecontainer"/>
    <w:basedOn w:val="Domylnaczcionkaakapitu"/>
    <w:rsid w:val="00DC7335"/>
  </w:style>
  <w:style w:type="character" w:customStyle="1" w:styleId="eop">
    <w:name w:val="eop"/>
    <w:basedOn w:val="Domylnaczcionkaakapitu"/>
    <w:rsid w:val="00DC7335"/>
  </w:style>
  <w:style w:type="character" w:customStyle="1" w:styleId="normaltextrun">
    <w:name w:val="normaltextrun"/>
    <w:basedOn w:val="Domylnaczcionkaakapitu"/>
    <w:rsid w:val="00DC7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imid.med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CF2BBBD65E2B459BF8C4A26DA95EBC" ma:contentTypeVersion="0" ma:contentTypeDescription="Utwórz nowy dokument." ma:contentTypeScope="" ma:versionID="279501a80cc527ebc2a6d1a86c04b8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74aac9e2279bb5413f99617918db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4C7B87-79B2-489D-9475-CAA785C8E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6EE7A7-66C4-4ED1-BCD1-20FBD133F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104DDD-0CAE-42B0-9CDA-266B940A2D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E25DD0-5146-423B-B0D1-AE495383F1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1522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</dc:creator>
  <cp:keywords/>
  <cp:lastModifiedBy>Dorota Piasecka</cp:lastModifiedBy>
  <cp:revision>48</cp:revision>
  <cp:lastPrinted>2023-06-05T10:25:00Z</cp:lastPrinted>
  <dcterms:created xsi:type="dcterms:W3CDTF">2024-02-01T10:15:00Z</dcterms:created>
  <dcterms:modified xsi:type="dcterms:W3CDTF">2024-02-13T08:36:00Z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0x010100CECF2BBBD65E2B459BF8C4A26DA95EBC</vt:lpwstr>
  </property>
</Properties>
</file>