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DE9" w:rsidRPr="005162B3" w:rsidRDefault="00727DE9" w:rsidP="008B0E8E">
      <w:pPr>
        <w:jc w:val="both"/>
        <w:rPr>
          <w:rFonts w:ascii="Tahoma" w:hAnsi="Tahoma" w:cs="Tahoma"/>
          <w:b/>
        </w:rPr>
      </w:pPr>
      <w:r w:rsidRPr="00727DE9">
        <w:rPr>
          <w:b/>
        </w:rPr>
        <w:tab/>
      </w:r>
      <w:r w:rsidRPr="00727DE9">
        <w:rPr>
          <w:b/>
        </w:rPr>
        <w:tab/>
      </w:r>
      <w:r w:rsidRPr="00727DE9">
        <w:rPr>
          <w:b/>
        </w:rPr>
        <w:tab/>
      </w:r>
      <w:r w:rsidRPr="00727DE9">
        <w:rPr>
          <w:b/>
        </w:rPr>
        <w:tab/>
      </w:r>
      <w:r w:rsidRPr="00727DE9">
        <w:rPr>
          <w:b/>
        </w:rPr>
        <w:tab/>
      </w:r>
      <w:r w:rsidRPr="00727DE9">
        <w:rPr>
          <w:b/>
        </w:rPr>
        <w:tab/>
      </w:r>
      <w:r w:rsidRPr="00727DE9">
        <w:rPr>
          <w:b/>
        </w:rPr>
        <w:tab/>
      </w:r>
      <w:r w:rsidRPr="00727DE9">
        <w:rPr>
          <w:b/>
        </w:rPr>
        <w:tab/>
      </w:r>
      <w:r w:rsidRPr="005162B3">
        <w:rPr>
          <w:rFonts w:ascii="Tahoma" w:hAnsi="Tahoma" w:cs="Tahoma"/>
          <w:b/>
        </w:rPr>
        <w:tab/>
        <w:t>Załącznik nr 2 do SWKO</w:t>
      </w:r>
    </w:p>
    <w:p w:rsidR="004E56E7" w:rsidRPr="005162B3" w:rsidRDefault="004C212D" w:rsidP="008B0E8E">
      <w:pPr>
        <w:jc w:val="both"/>
        <w:rPr>
          <w:rFonts w:ascii="Tahoma" w:hAnsi="Tahoma" w:cs="Tahoma"/>
          <w:b/>
          <w:u w:val="single"/>
        </w:rPr>
      </w:pPr>
      <w:r w:rsidRPr="005162B3">
        <w:rPr>
          <w:rFonts w:ascii="Tahoma" w:hAnsi="Tahoma" w:cs="Tahoma"/>
          <w:b/>
          <w:u w:val="single"/>
        </w:rPr>
        <w:t>Przedmiot zamówienia:</w:t>
      </w:r>
    </w:p>
    <w:p w:rsidR="004C212D" w:rsidRPr="005162B3" w:rsidRDefault="00265F95" w:rsidP="008B0E8E">
      <w:p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Usługa farmaceutyczna polegająca</w:t>
      </w:r>
      <w:r w:rsidR="004C212D" w:rsidRPr="005162B3">
        <w:rPr>
          <w:rFonts w:ascii="Tahoma" w:hAnsi="Tahoma" w:cs="Tahoma"/>
        </w:rPr>
        <w:t xml:space="preserve"> na wykonywaniu leków cytostatycznych dla Kliniki Chirurgii Onkologicznej Instytutu Matki i Dziecka w Warszawie, na podstawie </w:t>
      </w:r>
      <w:r w:rsidRPr="005162B3">
        <w:rPr>
          <w:rFonts w:ascii="Tahoma" w:hAnsi="Tahoma" w:cs="Tahoma"/>
        </w:rPr>
        <w:t xml:space="preserve">codziennych, </w:t>
      </w:r>
      <w:r w:rsidR="004C212D" w:rsidRPr="005162B3">
        <w:rPr>
          <w:rFonts w:ascii="Tahoma" w:hAnsi="Tahoma" w:cs="Tahoma"/>
        </w:rPr>
        <w:t>indywidualnych zleceń lekarskich</w:t>
      </w:r>
    </w:p>
    <w:p w:rsidR="00265F95" w:rsidRPr="005162B3" w:rsidRDefault="00265F95" w:rsidP="008B0E8E">
      <w:pPr>
        <w:jc w:val="both"/>
        <w:rPr>
          <w:rFonts w:ascii="Tahoma" w:hAnsi="Tahoma" w:cs="Tahoma"/>
          <w:b/>
          <w:u w:val="single"/>
        </w:rPr>
      </w:pPr>
      <w:r w:rsidRPr="005162B3">
        <w:rPr>
          <w:rFonts w:ascii="Tahoma" w:hAnsi="Tahoma" w:cs="Tahoma"/>
          <w:b/>
          <w:u w:val="single"/>
        </w:rPr>
        <w:t>Czas wykonania umowy:</w:t>
      </w:r>
    </w:p>
    <w:p w:rsidR="00265F95" w:rsidRPr="005162B3" w:rsidRDefault="001372D8" w:rsidP="008B0E8E">
      <w:p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18</w:t>
      </w:r>
      <w:r w:rsidR="00265F95" w:rsidRPr="005162B3">
        <w:rPr>
          <w:rFonts w:ascii="Tahoma" w:hAnsi="Tahoma" w:cs="Tahoma"/>
        </w:rPr>
        <w:t xml:space="preserve"> miesięcy</w:t>
      </w:r>
    </w:p>
    <w:p w:rsidR="00265F95" w:rsidRPr="005162B3" w:rsidRDefault="00265F95" w:rsidP="008B0E8E">
      <w:pPr>
        <w:jc w:val="both"/>
        <w:rPr>
          <w:rFonts w:ascii="Tahoma" w:hAnsi="Tahoma" w:cs="Tahoma"/>
          <w:b/>
          <w:u w:val="single"/>
        </w:rPr>
      </w:pPr>
      <w:r w:rsidRPr="005162B3">
        <w:rPr>
          <w:rFonts w:ascii="Tahoma" w:hAnsi="Tahoma" w:cs="Tahoma"/>
          <w:b/>
          <w:u w:val="single"/>
        </w:rPr>
        <w:t>Wymagania dla Wykonawców:</w:t>
      </w:r>
    </w:p>
    <w:p w:rsidR="00265F95" w:rsidRPr="005162B3" w:rsidRDefault="00265F95" w:rsidP="008B0E8E">
      <w:p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Posiadanie pomieszczeń oraz sprzętu umożliwiające wykonanie usługi, zgodnie z obowiązującymi przepisami.</w:t>
      </w:r>
    </w:p>
    <w:p w:rsidR="00265F95" w:rsidRPr="005162B3" w:rsidRDefault="00265F95" w:rsidP="008B0E8E">
      <w:p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Posiadanie wykwalifikowane</w:t>
      </w:r>
      <w:r w:rsidR="00C278DD" w:rsidRPr="005162B3">
        <w:rPr>
          <w:rFonts w:ascii="Tahoma" w:hAnsi="Tahoma" w:cs="Tahoma"/>
        </w:rPr>
        <w:t>go personelu.</w:t>
      </w:r>
    </w:p>
    <w:p w:rsidR="00C278DD" w:rsidRPr="005162B3" w:rsidRDefault="00C278DD" w:rsidP="008B0E8E">
      <w:pPr>
        <w:jc w:val="both"/>
        <w:rPr>
          <w:rFonts w:ascii="Tahoma" w:hAnsi="Tahoma" w:cs="Tahoma"/>
          <w:b/>
          <w:u w:val="single"/>
        </w:rPr>
      </w:pPr>
      <w:r w:rsidRPr="005162B3">
        <w:rPr>
          <w:rFonts w:ascii="Tahoma" w:hAnsi="Tahoma" w:cs="Tahoma"/>
          <w:b/>
          <w:u w:val="single"/>
        </w:rPr>
        <w:t>Opis przedmiotu zamówienia</w:t>
      </w:r>
    </w:p>
    <w:p w:rsidR="00C278DD" w:rsidRPr="005162B3" w:rsidRDefault="00C278DD" w:rsidP="008B0E8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Przedmiotem zamówienia jest usługa farmaceutyczna polegająca na wykonywaniu wlewów oraz bolusów z lekami cytostatycznymi dla potrzeb Kliniki Chirurgii Onkologicznej Instytutu Matki i Dziecka w Warszawie</w:t>
      </w:r>
    </w:p>
    <w:p w:rsidR="00C278DD" w:rsidRPr="005162B3" w:rsidRDefault="00C278DD" w:rsidP="008B0E8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Leki muszą być wykonywane przez wykwalifikowany, przeszkolony</w:t>
      </w:r>
      <w:r w:rsidR="00EF4245" w:rsidRPr="005162B3">
        <w:rPr>
          <w:rFonts w:ascii="Tahoma" w:hAnsi="Tahoma" w:cs="Tahoma"/>
        </w:rPr>
        <w:t xml:space="preserve"> personel w Pracowni </w:t>
      </w:r>
      <w:proofErr w:type="spellStart"/>
      <w:r w:rsidR="00EF4245" w:rsidRPr="005162B3">
        <w:rPr>
          <w:rFonts w:ascii="Tahoma" w:hAnsi="Tahoma" w:cs="Tahoma"/>
        </w:rPr>
        <w:t>Cytostatyków</w:t>
      </w:r>
      <w:proofErr w:type="spellEnd"/>
    </w:p>
    <w:p w:rsidR="003511C8" w:rsidRPr="005162B3" w:rsidRDefault="0087658D" w:rsidP="008B0E8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Oferent</w:t>
      </w:r>
      <w:r w:rsidR="003511C8" w:rsidRPr="005162B3">
        <w:rPr>
          <w:rFonts w:ascii="Tahoma" w:hAnsi="Tahoma" w:cs="Tahoma"/>
        </w:rPr>
        <w:t xml:space="preserve"> ma obowiązek wykonywania usługi zgodnie z przepisami ustawy Prawo Farmaceutyczne z dnia 06.09.2001 r oraz obowiązującymi standardami ( „Standardy Jakościowe w Farmacji Onkologicznej”, zatwierdzone przez </w:t>
      </w:r>
      <w:proofErr w:type="spellStart"/>
      <w:r w:rsidR="003511C8" w:rsidRPr="005162B3">
        <w:rPr>
          <w:rFonts w:ascii="Tahoma" w:hAnsi="Tahoma" w:cs="Tahoma"/>
        </w:rPr>
        <w:t>PTFarm</w:t>
      </w:r>
      <w:proofErr w:type="spellEnd"/>
      <w:r w:rsidR="003511C8" w:rsidRPr="005162B3">
        <w:rPr>
          <w:rFonts w:ascii="Tahoma" w:hAnsi="Tahoma" w:cs="Tahoma"/>
        </w:rPr>
        <w:t xml:space="preserve"> )</w:t>
      </w:r>
      <w:r w:rsidR="002B5BC5" w:rsidRPr="005162B3">
        <w:rPr>
          <w:rFonts w:ascii="Tahoma" w:hAnsi="Tahoma" w:cs="Tahoma"/>
        </w:rPr>
        <w:t xml:space="preserve"> i Dobrą Praktyką Wytwarzania (GMP).</w:t>
      </w:r>
    </w:p>
    <w:p w:rsidR="002B5BC5" w:rsidRPr="005162B3" w:rsidRDefault="002B5BC5" w:rsidP="008B0E8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 xml:space="preserve">Leki sporządzane będą na podstawie imiennych recept dostarczanych przez </w:t>
      </w:r>
      <w:r w:rsidR="0087658D" w:rsidRPr="005162B3">
        <w:rPr>
          <w:rFonts w:ascii="Tahoma" w:hAnsi="Tahoma" w:cs="Tahoma"/>
        </w:rPr>
        <w:t>Udzielającego zamówienia</w:t>
      </w:r>
      <w:r w:rsidRPr="005162B3">
        <w:rPr>
          <w:rFonts w:ascii="Tahoma" w:hAnsi="Tahoma" w:cs="Tahoma"/>
        </w:rPr>
        <w:t>.</w:t>
      </w:r>
    </w:p>
    <w:p w:rsidR="002B5BC5" w:rsidRPr="005162B3" w:rsidRDefault="002B5BC5" w:rsidP="008B0E8E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 xml:space="preserve">Leki potrzebne do sporządzenia wlewów dostarczane będą przez </w:t>
      </w:r>
      <w:r w:rsidR="0087658D" w:rsidRPr="005162B3">
        <w:rPr>
          <w:rFonts w:ascii="Tahoma" w:hAnsi="Tahoma" w:cs="Tahoma"/>
        </w:rPr>
        <w:t>Udzielającego zamówienia</w:t>
      </w:r>
      <w:r w:rsidRPr="005162B3">
        <w:rPr>
          <w:rFonts w:ascii="Tahoma" w:hAnsi="Tahoma" w:cs="Tahoma"/>
        </w:rPr>
        <w:t xml:space="preserve">, zaś rozpuszczalnik oraz niezbędny sprzęt przez </w:t>
      </w:r>
      <w:r w:rsidR="0087658D" w:rsidRPr="005162B3">
        <w:rPr>
          <w:rFonts w:ascii="Tahoma" w:hAnsi="Tahoma" w:cs="Tahoma"/>
        </w:rPr>
        <w:t>Oferenta</w:t>
      </w:r>
      <w:r w:rsidRPr="005162B3">
        <w:rPr>
          <w:rFonts w:ascii="Tahoma" w:hAnsi="Tahoma" w:cs="Tahoma"/>
        </w:rPr>
        <w:t>.</w:t>
      </w:r>
    </w:p>
    <w:p w:rsidR="007F7E10" w:rsidRPr="005162B3" w:rsidRDefault="00AE28D2" w:rsidP="00265C0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G</w:t>
      </w:r>
      <w:r w:rsidR="00583BEE" w:rsidRPr="005162B3">
        <w:rPr>
          <w:rFonts w:ascii="Tahoma" w:hAnsi="Tahoma" w:cs="Tahoma"/>
        </w:rPr>
        <w:t xml:space="preserve">otowość do sporządzania </w:t>
      </w:r>
      <w:r w:rsidR="0059469C" w:rsidRPr="005162B3">
        <w:rPr>
          <w:rFonts w:ascii="Tahoma" w:hAnsi="Tahoma" w:cs="Tahoma"/>
        </w:rPr>
        <w:t>wlewów</w:t>
      </w:r>
      <w:r w:rsidR="00583BEE" w:rsidRPr="005162B3">
        <w:rPr>
          <w:rFonts w:ascii="Tahoma" w:hAnsi="Tahoma" w:cs="Tahoma"/>
        </w:rPr>
        <w:t xml:space="preserve"> </w:t>
      </w:r>
      <w:r w:rsidR="007F7E10" w:rsidRPr="005162B3">
        <w:rPr>
          <w:rFonts w:ascii="Tahoma" w:hAnsi="Tahoma" w:cs="Tahoma"/>
        </w:rPr>
        <w:t>w</w:t>
      </w:r>
      <w:r w:rsidR="00583BEE" w:rsidRPr="005162B3">
        <w:rPr>
          <w:rFonts w:ascii="Tahoma" w:hAnsi="Tahoma" w:cs="Tahoma"/>
        </w:rPr>
        <w:t xml:space="preserve"> trybie ciągłym przez 7 dni w tygodniu</w:t>
      </w:r>
      <w:r w:rsidR="0059469C" w:rsidRPr="005162B3">
        <w:rPr>
          <w:rFonts w:ascii="Tahoma" w:hAnsi="Tahoma" w:cs="Tahoma"/>
        </w:rPr>
        <w:t>.</w:t>
      </w:r>
      <w:r w:rsidR="007F7E10" w:rsidRPr="005162B3">
        <w:rPr>
          <w:rFonts w:ascii="Tahoma" w:hAnsi="Tahoma" w:cs="Tahoma"/>
        </w:rPr>
        <w:t xml:space="preserve"> Wykonane preparaty mogą mieć postać wlewów w workach o objętość od 50 do</w:t>
      </w:r>
      <w:r w:rsidR="005A7E9D" w:rsidRPr="005162B3">
        <w:rPr>
          <w:rFonts w:ascii="Tahoma" w:hAnsi="Tahoma" w:cs="Tahoma"/>
        </w:rPr>
        <w:t xml:space="preserve"> </w:t>
      </w:r>
      <w:r w:rsidR="007F7E10" w:rsidRPr="005162B3">
        <w:rPr>
          <w:rFonts w:ascii="Tahoma" w:hAnsi="Tahoma" w:cs="Tahoma"/>
        </w:rPr>
        <w:t>2000 ml lub tzw. „bolusów”.</w:t>
      </w:r>
    </w:p>
    <w:p w:rsidR="00C00C88" w:rsidRPr="005162B3" w:rsidRDefault="00265C0C" w:rsidP="00265C0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Udzielający zamówienia</w:t>
      </w:r>
      <w:r w:rsidR="00E1754F" w:rsidRPr="005162B3">
        <w:rPr>
          <w:rFonts w:ascii="Tahoma" w:hAnsi="Tahoma" w:cs="Tahoma"/>
        </w:rPr>
        <w:t>,</w:t>
      </w:r>
      <w:r w:rsidR="00C00C88" w:rsidRPr="005162B3">
        <w:rPr>
          <w:rFonts w:ascii="Tahoma" w:hAnsi="Tahoma" w:cs="Tahoma"/>
        </w:rPr>
        <w:t xml:space="preserve"> dostarczy </w:t>
      </w:r>
      <w:r w:rsidRPr="005162B3">
        <w:rPr>
          <w:rFonts w:ascii="Tahoma" w:hAnsi="Tahoma" w:cs="Tahoma"/>
        </w:rPr>
        <w:t>Oferentowi</w:t>
      </w:r>
      <w:r w:rsidR="00C00C88" w:rsidRPr="005162B3">
        <w:rPr>
          <w:rFonts w:ascii="Tahoma" w:hAnsi="Tahoma" w:cs="Tahoma"/>
        </w:rPr>
        <w:t xml:space="preserve"> leki </w:t>
      </w:r>
      <w:r w:rsidR="00C615BE" w:rsidRPr="005162B3">
        <w:rPr>
          <w:rFonts w:ascii="Tahoma" w:hAnsi="Tahoma" w:cs="Tahoma"/>
        </w:rPr>
        <w:t xml:space="preserve">(wraz z kartami charakterystyki) </w:t>
      </w:r>
      <w:r w:rsidR="00C00C88" w:rsidRPr="005162B3">
        <w:rPr>
          <w:rFonts w:ascii="Tahoma" w:hAnsi="Tahoma" w:cs="Tahoma"/>
        </w:rPr>
        <w:t>niezbędne do wykonania wlewów</w:t>
      </w:r>
      <w:r w:rsidR="00E1754F" w:rsidRPr="005162B3">
        <w:rPr>
          <w:rFonts w:ascii="Tahoma" w:hAnsi="Tahoma" w:cs="Tahoma"/>
        </w:rPr>
        <w:t>,</w:t>
      </w:r>
      <w:r w:rsidR="00C00C88" w:rsidRPr="005162B3">
        <w:rPr>
          <w:rFonts w:ascii="Tahoma" w:hAnsi="Tahoma" w:cs="Tahoma"/>
        </w:rPr>
        <w:t xml:space="preserve"> we własnym zakresie</w:t>
      </w:r>
      <w:r w:rsidR="00E1754F" w:rsidRPr="005162B3">
        <w:rPr>
          <w:rFonts w:ascii="Tahoma" w:hAnsi="Tahoma" w:cs="Tahoma"/>
        </w:rPr>
        <w:t xml:space="preserve"> za pokwitowaniem na protokole zdawczo-odbiorczym, zawierającym takie dane jak: nazwa leku, dawka, ilość, numer serii, data ważności, warunki transportu (wraz z potwierdzeniem ich zachowania w przypadku leków </w:t>
      </w:r>
      <w:proofErr w:type="spellStart"/>
      <w:r w:rsidR="00E1754F" w:rsidRPr="005162B3">
        <w:rPr>
          <w:rFonts w:ascii="Tahoma" w:hAnsi="Tahoma" w:cs="Tahoma"/>
        </w:rPr>
        <w:t>termolabilnych</w:t>
      </w:r>
      <w:proofErr w:type="spellEnd"/>
      <w:r w:rsidR="00E1754F" w:rsidRPr="005162B3">
        <w:rPr>
          <w:rFonts w:ascii="Tahoma" w:hAnsi="Tahoma" w:cs="Tahoma"/>
        </w:rPr>
        <w:t>).</w:t>
      </w:r>
    </w:p>
    <w:p w:rsidR="00C00C88" w:rsidRPr="005162B3" w:rsidRDefault="00C00C88" w:rsidP="00265C0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 xml:space="preserve">Podstawą do wykonania wlewów będzie recepta/zapotrzebowanie, której druk przedstawi </w:t>
      </w:r>
      <w:r w:rsidR="00265C0C" w:rsidRPr="005162B3">
        <w:rPr>
          <w:rFonts w:ascii="Tahoma" w:hAnsi="Tahoma" w:cs="Tahoma"/>
        </w:rPr>
        <w:t>Oferent</w:t>
      </w:r>
      <w:r w:rsidRPr="005162B3">
        <w:rPr>
          <w:rFonts w:ascii="Tahoma" w:hAnsi="Tahoma" w:cs="Tahoma"/>
        </w:rPr>
        <w:t>, a która będzie zawierać dane takie jak:</w:t>
      </w:r>
    </w:p>
    <w:p w:rsidR="00C00C88" w:rsidRPr="005162B3" w:rsidRDefault="00C00C88" w:rsidP="008B0E8E">
      <w:pPr>
        <w:ind w:left="360"/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w odniesieniu do pacjenta:</w:t>
      </w:r>
    </w:p>
    <w:p w:rsidR="00C00C88" w:rsidRPr="005162B3" w:rsidRDefault="00C00C88" w:rsidP="008B0E8E">
      <w:pPr>
        <w:pStyle w:val="Akapitzlist"/>
        <w:numPr>
          <w:ilvl w:val="0"/>
          <w:numId w:val="4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imię i nazwisko pacjenta</w:t>
      </w:r>
    </w:p>
    <w:p w:rsidR="00C00C88" w:rsidRPr="005162B3" w:rsidRDefault="00C00C88" w:rsidP="008B0E8E">
      <w:pPr>
        <w:pStyle w:val="Akapitzlist"/>
        <w:numPr>
          <w:ilvl w:val="0"/>
          <w:numId w:val="4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pesel</w:t>
      </w:r>
    </w:p>
    <w:p w:rsidR="00C00C88" w:rsidRPr="005162B3" w:rsidRDefault="00C00C88" w:rsidP="008B0E8E">
      <w:pPr>
        <w:pStyle w:val="Akapitzlist"/>
        <w:numPr>
          <w:ilvl w:val="0"/>
          <w:numId w:val="4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masa ciała</w:t>
      </w:r>
    </w:p>
    <w:p w:rsidR="00C00C88" w:rsidRPr="005162B3" w:rsidRDefault="00C00C88" w:rsidP="008B0E8E">
      <w:pPr>
        <w:pStyle w:val="Akapitzlist"/>
        <w:numPr>
          <w:ilvl w:val="0"/>
          <w:numId w:val="4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wzrost</w:t>
      </w:r>
    </w:p>
    <w:p w:rsidR="00C00C88" w:rsidRPr="005162B3" w:rsidRDefault="00C00C88" w:rsidP="008B0E8E">
      <w:pPr>
        <w:pStyle w:val="Akapitzlist"/>
        <w:numPr>
          <w:ilvl w:val="0"/>
          <w:numId w:val="4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powierzchnia ciała</w:t>
      </w:r>
    </w:p>
    <w:p w:rsidR="00C00C88" w:rsidRPr="005162B3" w:rsidRDefault="00C00C88" w:rsidP="008B0E8E">
      <w:p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w odniesieniu do leku:</w:t>
      </w:r>
    </w:p>
    <w:p w:rsidR="00AE0C2B" w:rsidRPr="005162B3" w:rsidRDefault="00AE0C2B" w:rsidP="008B0E8E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lastRenderedPageBreak/>
        <w:t>nazwa leku</w:t>
      </w:r>
    </w:p>
    <w:p w:rsidR="00C00C88" w:rsidRPr="005162B3" w:rsidRDefault="00C00C88" w:rsidP="008B0E8E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dawka/m</w:t>
      </w:r>
      <w:r w:rsidR="00583BEE" w:rsidRPr="005162B3">
        <w:rPr>
          <w:rFonts w:ascii="Tahoma" w:hAnsi="Tahoma" w:cs="Tahoma"/>
          <w:vertAlign w:val="superscript"/>
        </w:rPr>
        <w:t>2</w:t>
      </w:r>
    </w:p>
    <w:p w:rsidR="00583BEE" w:rsidRPr="005162B3" w:rsidRDefault="00583BEE" w:rsidP="008B0E8E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dawka zlecona</w:t>
      </w:r>
    </w:p>
    <w:p w:rsidR="00583BEE" w:rsidRPr="005162B3" w:rsidRDefault="00583BEE" w:rsidP="008B0E8E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nośnik</w:t>
      </w:r>
    </w:p>
    <w:p w:rsidR="00583BEE" w:rsidRPr="005162B3" w:rsidRDefault="00583BEE" w:rsidP="008B0E8E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droga podania</w:t>
      </w:r>
    </w:p>
    <w:p w:rsidR="00583BEE" w:rsidRPr="005162B3" w:rsidRDefault="00583BEE" w:rsidP="008B0E8E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czas wlewu</w:t>
      </w:r>
    </w:p>
    <w:p w:rsidR="00583BEE" w:rsidRPr="005162B3" w:rsidRDefault="00583BEE" w:rsidP="008B0E8E">
      <w:pPr>
        <w:pStyle w:val="Akapitzlist"/>
        <w:numPr>
          <w:ilvl w:val="0"/>
          <w:numId w:val="5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seria</w:t>
      </w:r>
    </w:p>
    <w:p w:rsidR="00583BEE" w:rsidRPr="005162B3" w:rsidRDefault="00583BEE" w:rsidP="008B0E8E">
      <w:p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w odniesieniu do całości:</w:t>
      </w:r>
    </w:p>
    <w:p w:rsidR="00941C2D" w:rsidRPr="005162B3" w:rsidRDefault="00941C2D" w:rsidP="008B0E8E">
      <w:pPr>
        <w:pStyle w:val="Akapitzlist"/>
        <w:numPr>
          <w:ilvl w:val="0"/>
          <w:numId w:val="6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data</w:t>
      </w:r>
    </w:p>
    <w:p w:rsidR="00583BEE" w:rsidRPr="005162B3" w:rsidRDefault="00583BEE" w:rsidP="008B0E8E">
      <w:pPr>
        <w:pStyle w:val="Akapitzlist"/>
        <w:numPr>
          <w:ilvl w:val="0"/>
          <w:numId w:val="6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pieczątka kliniki</w:t>
      </w:r>
    </w:p>
    <w:p w:rsidR="00941C2D" w:rsidRPr="005162B3" w:rsidRDefault="00583BEE" w:rsidP="008B0E8E">
      <w:pPr>
        <w:pStyle w:val="Akapitzlist"/>
        <w:numPr>
          <w:ilvl w:val="0"/>
          <w:numId w:val="6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pieczątka oraz podpis lekarza</w:t>
      </w:r>
    </w:p>
    <w:p w:rsidR="00265C0C" w:rsidRPr="005162B3" w:rsidRDefault="00265C0C" w:rsidP="00265C0C">
      <w:pPr>
        <w:pStyle w:val="Akapitzlist"/>
        <w:jc w:val="both"/>
        <w:rPr>
          <w:rFonts w:ascii="Tahoma" w:hAnsi="Tahoma" w:cs="Tahoma"/>
        </w:rPr>
      </w:pPr>
    </w:p>
    <w:p w:rsidR="00583BEE" w:rsidRPr="005162B3" w:rsidRDefault="00E1754F" w:rsidP="00265C0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Zapotrzebowania zostaną dostarczone</w:t>
      </w:r>
      <w:r w:rsidR="0059469C" w:rsidRPr="005162B3">
        <w:rPr>
          <w:rFonts w:ascii="Tahoma" w:hAnsi="Tahoma" w:cs="Tahoma"/>
        </w:rPr>
        <w:t xml:space="preserve"> do </w:t>
      </w:r>
      <w:r w:rsidR="00265C0C" w:rsidRPr="005162B3">
        <w:rPr>
          <w:rFonts w:ascii="Tahoma" w:hAnsi="Tahoma" w:cs="Tahoma"/>
        </w:rPr>
        <w:t>Oferenta</w:t>
      </w:r>
      <w:r w:rsidR="0059469C" w:rsidRPr="005162B3">
        <w:rPr>
          <w:rFonts w:ascii="Tahoma" w:hAnsi="Tahoma" w:cs="Tahoma"/>
        </w:rPr>
        <w:t xml:space="preserve"> drogą faksową najpóźniej do godziny 14.30, w dniu po</w:t>
      </w:r>
      <w:r w:rsidRPr="005162B3">
        <w:rPr>
          <w:rFonts w:ascii="Tahoma" w:hAnsi="Tahoma" w:cs="Tahoma"/>
        </w:rPr>
        <w:t>przedzającym wykonanie zleceń zaś oryginały w dniu odbioru sporządzonych wlewów.</w:t>
      </w:r>
    </w:p>
    <w:p w:rsidR="0059469C" w:rsidRPr="005162B3" w:rsidRDefault="00265C0C" w:rsidP="00265C0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Oferent</w:t>
      </w:r>
      <w:r w:rsidR="0059469C" w:rsidRPr="005162B3">
        <w:rPr>
          <w:rFonts w:ascii="Tahoma" w:hAnsi="Tahoma" w:cs="Tahoma"/>
        </w:rPr>
        <w:t xml:space="preserve"> zobowiązuje się do wykonania i</w:t>
      </w:r>
      <w:r w:rsidR="00C615BE" w:rsidRPr="005162B3">
        <w:rPr>
          <w:rFonts w:ascii="Tahoma" w:hAnsi="Tahoma" w:cs="Tahoma"/>
        </w:rPr>
        <w:t xml:space="preserve"> zabezpieczenia na czas transportu wykonanego preparatu zgodnie z zaleceniami producenta oraz</w:t>
      </w:r>
      <w:r w:rsidR="0059469C" w:rsidRPr="005162B3">
        <w:rPr>
          <w:rFonts w:ascii="Tahoma" w:hAnsi="Tahoma" w:cs="Tahoma"/>
        </w:rPr>
        <w:t xml:space="preserve"> naszykowania do odbioru wykonanych </w:t>
      </w:r>
      <w:r w:rsidR="00E1754F" w:rsidRPr="005162B3">
        <w:rPr>
          <w:rFonts w:ascii="Tahoma" w:hAnsi="Tahoma" w:cs="Tahoma"/>
        </w:rPr>
        <w:t>wlewów</w:t>
      </w:r>
      <w:r w:rsidR="00C615BE" w:rsidRPr="005162B3">
        <w:rPr>
          <w:rFonts w:ascii="Tahoma" w:hAnsi="Tahoma" w:cs="Tahoma"/>
        </w:rPr>
        <w:t xml:space="preserve"> najpóźniej do godziny 9.30</w:t>
      </w:r>
    </w:p>
    <w:p w:rsidR="0059469C" w:rsidRPr="005162B3" w:rsidRDefault="00E1754F" w:rsidP="00265C0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5162B3">
        <w:rPr>
          <w:rFonts w:ascii="Tahoma" w:hAnsi="Tahoma" w:cs="Tahoma"/>
        </w:rPr>
        <w:t>Obowiązek t</w:t>
      </w:r>
      <w:r w:rsidR="0059469C" w:rsidRPr="005162B3">
        <w:rPr>
          <w:rFonts w:ascii="Tahoma" w:hAnsi="Tahoma" w:cs="Tahoma"/>
        </w:rPr>
        <w:t>ransport</w:t>
      </w:r>
      <w:r w:rsidRPr="005162B3">
        <w:rPr>
          <w:rFonts w:ascii="Tahoma" w:hAnsi="Tahoma" w:cs="Tahoma"/>
        </w:rPr>
        <w:t>u</w:t>
      </w:r>
      <w:r w:rsidR="0059469C" w:rsidRPr="005162B3">
        <w:rPr>
          <w:rFonts w:ascii="Tahoma" w:hAnsi="Tahoma" w:cs="Tahoma"/>
        </w:rPr>
        <w:t xml:space="preserve"> </w:t>
      </w:r>
      <w:r w:rsidRPr="005162B3">
        <w:rPr>
          <w:rFonts w:ascii="Tahoma" w:hAnsi="Tahoma" w:cs="Tahoma"/>
        </w:rPr>
        <w:t xml:space="preserve">leków do </w:t>
      </w:r>
      <w:r w:rsidR="00265C0C" w:rsidRPr="005162B3">
        <w:rPr>
          <w:rFonts w:ascii="Tahoma" w:hAnsi="Tahoma" w:cs="Tahoma"/>
        </w:rPr>
        <w:t>Oferenta</w:t>
      </w:r>
      <w:r w:rsidRPr="005162B3">
        <w:rPr>
          <w:rFonts w:ascii="Tahoma" w:hAnsi="Tahoma" w:cs="Tahoma"/>
        </w:rPr>
        <w:t xml:space="preserve"> oraz wykonanych wlewów do </w:t>
      </w:r>
      <w:r w:rsidR="00265C0C" w:rsidRPr="005162B3">
        <w:rPr>
          <w:rFonts w:ascii="Tahoma" w:hAnsi="Tahoma" w:cs="Tahoma"/>
        </w:rPr>
        <w:t>Udzielającego zamówienia</w:t>
      </w:r>
      <w:r w:rsidR="005313A4" w:rsidRPr="005162B3">
        <w:rPr>
          <w:rFonts w:ascii="Tahoma" w:hAnsi="Tahoma" w:cs="Tahoma"/>
        </w:rPr>
        <w:t xml:space="preserve"> bierze na siebie </w:t>
      </w:r>
      <w:r w:rsidR="00265C0C" w:rsidRPr="005162B3">
        <w:rPr>
          <w:rFonts w:ascii="Tahoma" w:hAnsi="Tahoma" w:cs="Tahoma"/>
        </w:rPr>
        <w:t>Udzielający zamówienia</w:t>
      </w:r>
      <w:r w:rsidR="005313A4" w:rsidRPr="005162B3">
        <w:rPr>
          <w:rFonts w:ascii="Tahoma" w:hAnsi="Tahoma" w:cs="Tahoma"/>
        </w:rPr>
        <w:t>, dopuszcz</w:t>
      </w:r>
      <w:r w:rsidR="00265C0C" w:rsidRPr="005162B3">
        <w:rPr>
          <w:rFonts w:ascii="Tahoma" w:hAnsi="Tahoma" w:cs="Tahoma"/>
        </w:rPr>
        <w:t>a się</w:t>
      </w:r>
      <w:r w:rsidR="005313A4" w:rsidRPr="005162B3">
        <w:rPr>
          <w:rFonts w:ascii="Tahoma" w:hAnsi="Tahoma" w:cs="Tahoma"/>
        </w:rPr>
        <w:t xml:space="preserve"> także możliwość korzystania z transportu </w:t>
      </w:r>
      <w:r w:rsidR="00265C0C" w:rsidRPr="005162B3">
        <w:rPr>
          <w:rFonts w:ascii="Tahoma" w:hAnsi="Tahoma" w:cs="Tahoma"/>
        </w:rPr>
        <w:t>Oferenta</w:t>
      </w:r>
      <w:r w:rsidR="005313A4" w:rsidRPr="005162B3">
        <w:rPr>
          <w:rFonts w:ascii="Tahoma" w:hAnsi="Tahoma" w:cs="Tahoma"/>
        </w:rPr>
        <w:t>, po wcześniejszym ustaleniu.</w:t>
      </w:r>
    </w:p>
    <w:p w:rsidR="005313A4" w:rsidRPr="005162B3" w:rsidRDefault="005313A4" w:rsidP="008B0E8E">
      <w:pPr>
        <w:pStyle w:val="Akapitzlist"/>
        <w:jc w:val="both"/>
        <w:rPr>
          <w:rFonts w:ascii="Tahoma" w:hAnsi="Tahoma" w:cs="Tahoma"/>
        </w:rPr>
      </w:pPr>
    </w:p>
    <w:p w:rsidR="00E1754F" w:rsidRPr="005162B3" w:rsidRDefault="00E1754F" w:rsidP="008B0E8E">
      <w:pPr>
        <w:jc w:val="both"/>
        <w:rPr>
          <w:rFonts w:ascii="Tahoma" w:hAnsi="Tahoma" w:cs="Tahoma"/>
        </w:rPr>
      </w:pPr>
    </w:p>
    <w:p w:rsidR="002B5BC5" w:rsidRPr="005162B3" w:rsidRDefault="002B5BC5" w:rsidP="008B0E8E">
      <w:pPr>
        <w:jc w:val="both"/>
        <w:rPr>
          <w:rFonts w:ascii="Tahoma" w:hAnsi="Tahoma" w:cs="Tahoma"/>
          <w:u w:val="single"/>
        </w:rPr>
      </w:pPr>
    </w:p>
    <w:p w:rsidR="00FA116F" w:rsidRPr="00FA116F" w:rsidRDefault="00FA116F" w:rsidP="00FA116F">
      <w:pPr>
        <w:ind w:left="360"/>
        <w:jc w:val="both"/>
        <w:rPr>
          <w:rFonts w:ascii="Tahoma" w:hAnsi="Tahoma" w:cs="Tahoma"/>
        </w:rPr>
      </w:pPr>
      <w:r w:rsidRPr="00FA116F">
        <w:rPr>
          <w:rFonts w:ascii="Tahoma" w:hAnsi="Tahoma" w:cs="Tahoma"/>
        </w:rPr>
        <w:tab/>
      </w:r>
      <w:r w:rsidRPr="00FA116F">
        <w:rPr>
          <w:rFonts w:ascii="Tahoma" w:hAnsi="Tahoma" w:cs="Tahoma"/>
        </w:rPr>
        <w:tab/>
      </w:r>
      <w:r w:rsidRPr="00FA116F">
        <w:rPr>
          <w:rFonts w:ascii="Tahoma" w:hAnsi="Tahoma" w:cs="Tahoma"/>
        </w:rPr>
        <w:tab/>
      </w:r>
    </w:p>
    <w:p w:rsidR="00FA116F" w:rsidRPr="00FA116F" w:rsidRDefault="00FA116F" w:rsidP="00FA116F">
      <w:pPr>
        <w:ind w:left="3900" w:firstLine="348"/>
        <w:jc w:val="both"/>
        <w:rPr>
          <w:rFonts w:ascii="Tahoma" w:hAnsi="Tahoma" w:cs="Tahoma"/>
        </w:rPr>
      </w:pPr>
      <w:r w:rsidRPr="00FA116F">
        <w:rPr>
          <w:rFonts w:ascii="Tahoma" w:hAnsi="Tahoma" w:cs="Tahoma"/>
        </w:rPr>
        <w:t xml:space="preserve">podpis osoby umocowanej do </w:t>
      </w:r>
      <w:r w:rsidRPr="00FA116F">
        <w:rPr>
          <w:rFonts w:ascii="Tahoma" w:hAnsi="Tahoma" w:cs="Tahoma"/>
        </w:rPr>
        <w:tab/>
      </w:r>
      <w:r w:rsidRPr="00FA116F">
        <w:rPr>
          <w:rFonts w:ascii="Tahoma" w:hAnsi="Tahoma" w:cs="Tahoma"/>
        </w:rPr>
        <w:tab/>
      </w:r>
      <w:r w:rsidRPr="00FA116F">
        <w:rPr>
          <w:rFonts w:ascii="Tahoma" w:hAnsi="Tahoma" w:cs="Tahoma"/>
        </w:rPr>
        <w:tab/>
      </w:r>
    </w:p>
    <w:p w:rsidR="002B5BC5" w:rsidRPr="005162B3" w:rsidRDefault="00FA116F" w:rsidP="00FA116F">
      <w:pPr>
        <w:ind w:left="4248"/>
        <w:jc w:val="both"/>
        <w:rPr>
          <w:rFonts w:ascii="Tahoma" w:hAnsi="Tahoma" w:cs="Tahoma"/>
        </w:rPr>
      </w:pPr>
      <w:bookmarkStart w:id="0" w:name="_GoBack"/>
      <w:bookmarkEnd w:id="0"/>
      <w:r w:rsidRPr="00FA116F">
        <w:rPr>
          <w:rFonts w:ascii="Tahoma" w:hAnsi="Tahoma" w:cs="Tahoma"/>
        </w:rPr>
        <w:t>reprezentowania Oferenta</w:t>
      </w:r>
      <w:r w:rsidRPr="00FA116F">
        <w:rPr>
          <w:rFonts w:ascii="Tahoma" w:hAnsi="Tahoma" w:cs="Tahoma"/>
        </w:rPr>
        <w:tab/>
      </w:r>
      <w:r w:rsidRPr="00FA116F">
        <w:rPr>
          <w:rFonts w:ascii="Tahoma" w:hAnsi="Tahoma" w:cs="Tahoma"/>
        </w:rPr>
        <w:tab/>
      </w:r>
      <w:r w:rsidRPr="00FA116F">
        <w:rPr>
          <w:rFonts w:ascii="Tahoma" w:hAnsi="Tahoma" w:cs="Tahoma"/>
        </w:rPr>
        <w:tab/>
      </w:r>
    </w:p>
    <w:p w:rsidR="002B5BC5" w:rsidRPr="005162B3" w:rsidRDefault="002B5BC5" w:rsidP="008B0E8E">
      <w:pPr>
        <w:ind w:left="360"/>
        <w:jc w:val="both"/>
        <w:rPr>
          <w:rFonts w:ascii="Tahoma" w:hAnsi="Tahoma" w:cs="Tahoma"/>
        </w:rPr>
      </w:pPr>
    </w:p>
    <w:p w:rsidR="002B5BC5" w:rsidRPr="005162B3" w:rsidRDefault="002B5BC5" w:rsidP="008B0E8E">
      <w:pPr>
        <w:ind w:left="360"/>
        <w:jc w:val="both"/>
        <w:rPr>
          <w:rFonts w:ascii="Tahoma" w:hAnsi="Tahoma" w:cs="Tahoma"/>
        </w:rPr>
      </w:pPr>
    </w:p>
    <w:p w:rsidR="002B5BC5" w:rsidRPr="005162B3" w:rsidRDefault="002B5BC5" w:rsidP="008B0E8E">
      <w:pPr>
        <w:ind w:left="360"/>
        <w:jc w:val="both"/>
        <w:rPr>
          <w:rFonts w:ascii="Tahoma" w:hAnsi="Tahoma" w:cs="Tahoma"/>
        </w:rPr>
      </w:pPr>
    </w:p>
    <w:p w:rsidR="002B5BC5" w:rsidRPr="005162B3" w:rsidRDefault="002B5BC5" w:rsidP="008B0E8E">
      <w:pPr>
        <w:ind w:left="360"/>
        <w:jc w:val="both"/>
        <w:rPr>
          <w:rFonts w:ascii="Tahoma" w:hAnsi="Tahoma" w:cs="Tahoma"/>
        </w:rPr>
      </w:pPr>
    </w:p>
    <w:sectPr w:rsidR="002B5BC5" w:rsidRPr="005162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3D8B"/>
    <w:multiLevelType w:val="hybridMultilevel"/>
    <w:tmpl w:val="E9B6B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C6FC0"/>
    <w:multiLevelType w:val="hybridMultilevel"/>
    <w:tmpl w:val="AEF47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F7B29"/>
    <w:multiLevelType w:val="hybridMultilevel"/>
    <w:tmpl w:val="316A1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0079D"/>
    <w:multiLevelType w:val="hybridMultilevel"/>
    <w:tmpl w:val="3B745E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73B2E"/>
    <w:multiLevelType w:val="hybridMultilevel"/>
    <w:tmpl w:val="3B14C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C0C59"/>
    <w:multiLevelType w:val="hybridMultilevel"/>
    <w:tmpl w:val="A2A2A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586E9D"/>
    <w:multiLevelType w:val="hybridMultilevel"/>
    <w:tmpl w:val="B080A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5D7"/>
    <w:rsid w:val="001372D8"/>
    <w:rsid w:val="00265C0C"/>
    <w:rsid w:val="00265F95"/>
    <w:rsid w:val="002B5BC5"/>
    <w:rsid w:val="003511C8"/>
    <w:rsid w:val="004C212D"/>
    <w:rsid w:val="004E56E7"/>
    <w:rsid w:val="005162B3"/>
    <w:rsid w:val="005313A4"/>
    <w:rsid w:val="00583BEE"/>
    <w:rsid w:val="0059469C"/>
    <w:rsid w:val="005A7E9D"/>
    <w:rsid w:val="00727DE9"/>
    <w:rsid w:val="007F7E10"/>
    <w:rsid w:val="0087658D"/>
    <w:rsid w:val="008B0E8E"/>
    <w:rsid w:val="00941C2D"/>
    <w:rsid w:val="00A7650C"/>
    <w:rsid w:val="00AE0C2B"/>
    <w:rsid w:val="00AE28D2"/>
    <w:rsid w:val="00C00C88"/>
    <w:rsid w:val="00C278DD"/>
    <w:rsid w:val="00C615BE"/>
    <w:rsid w:val="00E1754F"/>
    <w:rsid w:val="00EF25D7"/>
    <w:rsid w:val="00EF4245"/>
    <w:rsid w:val="00F24A28"/>
    <w:rsid w:val="00FA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D847"/>
  <w15:chartTrackingRefBased/>
  <w15:docId w15:val="{C26C9591-0106-4900-8284-1D393E02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78D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E0C2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C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Apteki</dc:creator>
  <cp:keywords/>
  <dc:description/>
  <cp:lastModifiedBy>Izabela Ślaska</cp:lastModifiedBy>
  <cp:revision>5</cp:revision>
  <cp:lastPrinted>2014-10-15T07:11:00Z</cp:lastPrinted>
  <dcterms:created xsi:type="dcterms:W3CDTF">2018-12-07T12:23:00Z</dcterms:created>
  <dcterms:modified xsi:type="dcterms:W3CDTF">2018-12-10T07:59:00Z</dcterms:modified>
</cp:coreProperties>
</file>