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7448" w14:textId="44AEF231" w:rsidR="003773BD" w:rsidRPr="004474A3" w:rsidRDefault="004474A3">
      <w:pPr>
        <w:rPr>
          <w:rFonts w:ascii="Cambria" w:hAnsi="Cambria" w:cs="Times New Roman"/>
          <w:b/>
          <w:bCs/>
        </w:rPr>
      </w:pPr>
      <w:r w:rsidRPr="004474A3">
        <w:rPr>
          <w:rFonts w:ascii="Cambria" w:hAnsi="Cambria" w:cs="Times New Roman"/>
          <w:b/>
          <w:bCs/>
        </w:rPr>
        <w:t xml:space="preserve">Action Plan – </w:t>
      </w:r>
      <w:proofErr w:type="spellStart"/>
      <w:r w:rsidRPr="004474A3">
        <w:rPr>
          <w:rFonts w:ascii="Cambria" w:hAnsi="Cambria" w:cs="Times New Roman"/>
          <w:b/>
          <w:bCs/>
        </w:rPr>
        <w:t>Guidelines</w:t>
      </w:r>
      <w:proofErr w:type="spellEnd"/>
      <w:r w:rsidRPr="004474A3">
        <w:rPr>
          <w:rFonts w:ascii="Cambria" w:hAnsi="Cambria" w:cs="Times New Roman"/>
          <w:b/>
          <w:bCs/>
        </w:rPr>
        <w:t xml:space="preserve"> for Action for 2027–2029</w:t>
      </w:r>
    </w:p>
    <w:p w14:paraId="758BC615" w14:textId="77777777" w:rsidR="004474A3" w:rsidRPr="004474A3" w:rsidRDefault="004474A3">
      <w:pPr>
        <w:rPr>
          <w:rFonts w:ascii="Cambria" w:hAnsi="Cambria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2532"/>
        <w:gridCol w:w="2000"/>
        <w:gridCol w:w="1441"/>
        <w:gridCol w:w="2682"/>
      </w:tblGrid>
      <w:tr w:rsidR="004474A3" w:rsidRPr="004474A3" w14:paraId="16C04314" w14:textId="77777777" w:rsidTr="00A748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F6D414" w14:textId="77777777" w:rsidR="004474A3" w:rsidRPr="004474A3" w:rsidRDefault="004474A3" w:rsidP="00A748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2C32B698" w14:textId="77777777" w:rsidR="004474A3" w:rsidRPr="004474A3" w:rsidRDefault="004474A3" w:rsidP="00A748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3093A8F5" w14:textId="77777777" w:rsidR="004474A3" w:rsidRPr="004474A3" w:rsidRDefault="004474A3" w:rsidP="00A748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2BC57A46" w14:textId="77777777" w:rsidR="004474A3" w:rsidRPr="004474A3" w:rsidRDefault="004474A3" w:rsidP="00A748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51F09CE8" w14:textId="77777777" w:rsidR="004474A3" w:rsidRPr="004474A3" w:rsidRDefault="004474A3" w:rsidP="00A748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  <w:t>Indicator</w:t>
            </w:r>
          </w:p>
        </w:tc>
      </w:tr>
      <w:tr w:rsidR="004474A3" w:rsidRPr="004474A3" w14:paraId="254FE6C2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A2517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13CDC07F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Analyze researchers' salaries regarding gender and age to check for any discrimination</w:t>
            </w:r>
          </w:p>
        </w:tc>
        <w:tc>
          <w:tcPr>
            <w:tcW w:w="0" w:type="auto"/>
            <w:vAlign w:val="center"/>
            <w:hideMark/>
          </w:tcPr>
          <w:p w14:paraId="575E732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5D74365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January each year for the previous year</w:t>
            </w:r>
          </w:p>
        </w:tc>
        <w:tc>
          <w:tcPr>
            <w:tcW w:w="0" w:type="auto"/>
            <w:vAlign w:val="center"/>
            <w:hideMark/>
          </w:tcPr>
          <w:p w14:paraId="4E54C67F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Analysis and report</w:t>
            </w:r>
          </w:p>
        </w:tc>
      </w:tr>
      <w:tr w:rsidR="004474A3" w:rsidRPr="004474A3" w14:paraId="17228690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4542E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0F2E28EE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 xml:space="preserve">Examine the effectiveness of </w:t>
            </w:r>
            <w:proofErr w:type="spellStart"/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OTMiR</w:t>
            </w:r>
            <w:proofErr w:type="spellEnd"/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 xml:space="preserve"> procedures and </w:t>
            </w:r>
            <w:proofErr w:type="spellStart"/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analyze</w:t>
            </w:r>
            <w:proofErr w:type="spellEnd"/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 xml:space="preserve"> previous actions, including conclusions from surveys and interviews with researchers</w:t>
            </w:r>
          </w:p>
        </w:tc>
        <w:tc>
          <w:tcPr>
            <w:tcW w:w="0" w:type="auto"/>
            <w:vAlign w:val="center"/>
            <w:hideMark/>
          </w:tcPr>
          <w:p w14:paraId="78E4D91F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Science and Technology Transfer Department and 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7E6A6FF8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12.2028</w:t>
            </w:r>
          </w:p>
        </w:tc>
        <w:tc>
          <w:tcPr>
            <w:tcW w:w="0" w:type="auto"/>
            <w:vAlign w:val="center"/>
            <w:hideMark/>
          </w:tcPr>
          <w:p w14:paraId="54568B1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Analysis and report</w:t>
            </w:r>
          </w:p>
        </w:tc>
      </w:tr>
      <w:tr w:rsidR="004474A3" w:rsidRPr="004474A3" w14:paraId="360ED298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1054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30851D49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Conduct a satisfaction survey among researchers</w:t>
            </w:r>
          </w:p>
        </w:tc>
        <w:tc>
          <w:tcPr>
            <w:tcW w:w="0" w:type="auto"/>
            <w:vAlign w:val="center"/>
            <w:hideMark/>
          </w:tcPr>
          <w:p w14:paraId="7DC149D7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Science and Technology Transfer Department and 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7B3AB284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08.2028</w:t>
            </w:r>
          </w:p>
        </w:tc>
        <w:tc>
          <w:tcPr>
            <w:tcW w:w="0" w:type="auto"/>
            <w:vAlign w:val="center"/>
            <w:hideMark/>
          </w:tcPr>
          <w:p w14:paraId="15DF641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Analysis and report</w:t>
            </w:r>
          </w:p>
        </w:tc>
      </w:tr>
      <w:tr w:rsidR="004474A3" w:rsidRPr="004474A3" w14:paraId="745CF57F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1D2B4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DED3A27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Assess the effectiveness of scientific activity regarding participation in scientific and research projects</w:t>
            </w:r>
          </w:p>
        </w:tc>
        <w:tc>
          <w:tcPr>
            <w:tcW w:w="0" w:type="auto"/>
            <w:vAlign w:val="center"/>
            <w:hideMark/>
          </w:tcPr>
          <w:p w14:paraId="20DCC043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Science and Technology Transfer Department</w:t>
            </w:r>
          </w:p>
        </w:tc>
        <w:tc>
          <w:tcPr>
            <w:tcW w:w="0" w:type="auto"/>
            <w:vAlign w:val="center"/>
            <w:hideMark/>
          </w:tcPr>
          <w:p w14:paraId="4FC898D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03.2028 for 2027, 03.2029 for 2028, 03.2030 for 2029</w:t>
            </w:r>
          </w:p>
        </w:tc>
        <w:tc>
          <w:tcPr>
            <w:tcW w:w="0" w:type="auto"/>
            <w:vAlign w:val="center"/>
            <w:hideMark/>
          </w:tcPr>
          <w:p w14:paraId="5D9D3DE9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Analysis and report</w:t>
            </w:r>
          </w:p>
        </w:tc>
      </w:tr>
      <w:tr w:rsidR="004474A3" w:rsidRPr="004474A3" w14:paraId="354D5D5D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311E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111D19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Raise awareness among researchers regarding data protection and cybersecurity regulations</w:t>
            </w:r>
          </w:p>
        </w:tc>
        <w:tc>
          <w:tcPr>
            <w:tcW w:w="0" w:type="auto"/>
            <w:vAlign w:val="center"/>
            <w:hideMark/>
          </w:tcPr>
          <w:p w14:paraId="23A32497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Data Protection Officer</w:t>
            </w:r>
          </w:p>
        </w:tc>
        <w:tc>
          <w:tcPr>
            <w:tcW w:w="0" w:type="auto"/>
            <w:vAlign w:val="center"/>
            <w:hideMark/>
          </w:tcPr>
          <w:p w14:paraId="44BF834E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Ongoing task</w:t>
            </w:r>
          </w:p>
        </w:tc>
        <w:tc>
          <w:tcPr>
            <w:tcW w:w="0" w:type="auto"/>
            <w:vAlign w:val="center"/>
            <w:hideMark/>
          </w:tcPr>
          <w:p w14:paraId="021D3380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Number of training sessions</w:t>
            </w:r>
          </w:p>
        </w:tc>
      </w:tr>
      <w:tr w:rsidR="004474A3" w:rsidRPr="004474A3" w14:paraId="782DA733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3848A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4600851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Review researchers' job descriptions and conduct a comparative analysis with employee surveys and interviews</w:t>
            </w:r>
          </w:p>
        </w:tc>
        <w:tc>
          <w:tcPr>
            <w:tcW w:w="0" w:type="auto"/>
            <w:vAlign w:val="center"/>
            <w:hideMark/>
          </w:tcPr>
          <w:p w14:paraId="1CFF816E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Science and Technology Transfer Department and 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11150EEA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12.2028</w:t>
            </w:r>
          </w:p>
        </w:tc>
        <w:tc>
          <w:tcPr>
            <w:tcW w:w="0" w:type="auto"/>
            <w:vAlign w:val="center"/>
            <w:hideMark/>
          </w:tcPr>
          <w:p w14:paraId="6FE9D217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Analysis and report</w:t>
            </w:r>
          </w:p>
        </w:tc>
      </w:tr>
      <w:tr w:rsidR="004474A3" w:rsidRPr="004474A3" w14:paraId="0D1D1360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450A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B460921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Analyze and compare the processes of periodic evaluation based on Director’s Order No. 8/2022 with the scientific and technical staff evaluation based on the Order 85/2018 regarding scientific achievements and promotion procedures</w:t>
            </w:r>
          </w:p>
        </w:tc>
        <w:tc>
          <w:tcPr>
            <w:tcW w:w="0" w:type="auto"/>
            <w:vAlign w:val="center"/>
            <w:hideMark/>
          </w:tcPr>
          <w:p w14:paraId="38D90C4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Science and Technology Transfer Department and 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79B80E93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12.2028</w:t>
            </w:r>
          </w:p>
        </w:tc>
        <w:tc>
          <w:tcPr>
            <w:tcW w:w="0" w:type="auto"/>
            <w:vAlign w:val="center"/>
            <w:hideMark/>
          </w:tcPr>
          <w:p w14:paraId="25140C00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Analysis and report</w:t>
            </w:r>
          </w:p>
        </w:tc>
      </w:tr>
      <w:tr w:rsidR="004474A3" w:rsidRPr="004474A3" w14:paraId="52D89323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D064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6A6647FA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 xml:space="preserve">External audit of researchers' </w:t>
            </w: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lastRenderedPageBreak/>
              <w:t>achievements before the next evaluation of scientific activities quality</w:t>
            </w:r>
          </w:p>
        </w:tc>
        <w:tc>
          <w:tcPr>
            <w:tcW w:w="0" w:type="auto"/>
            <w:vAlign w:val="center"/>
            <w:hideMark/>
          </w:tcPr>
          <w:p w14:paraId="70E42386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lastRenderedPageBreak/>
              <w:t xml:space="preserve">Science and Technology </w:t>
            </w: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lastRenderedPageBreak/>
              <w:t>Transfer Department</w:t>
            </w:r>
          </w:p>
        </w:tc>
        <w:tc>
          <w:tcPr>
            <w:tcW w:w="0" w:type="auto"/>
            <w:vAlign w:val="center"/>
            <w:hideMark/>
          </w:tcPr>
          <w:p w14:paraId="7B33C67C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lastRenderedPageBreak/>
              <w:t>2027, 2029</w:t>
            </w:r>
          </w:p>
        </w:tc>
        <w:tc>
          <w:tcPr>
            <w:tcW w:w="0" w:type="auto"/>
            <w:vAlign w:val="center"/>
            <w:hideMark/>
          </w:tcPr>
          <w:p w14:paraId="0C52782A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Analysis and report</w:t>
            </w:r>
          </w:p>
        </w:tc>
      </w:tr>
      <w:tr w:rsidR="004474A3" w:rsidRPr="004474A3" w14:paraId="493A7957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1822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3E3BD7BB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Review all procedures regarding researchers in light of the newly approved scientific and clinical strategy</w:t>
            </w:r>
          </w:p>
        </w:tc>
        <w:tc>
          <w:tcPr>
            <w:tcW w:w="0" w:type="auto"/>
            <w:vAlign w:val="center"/>
            <w:hideMark/>
          </w:tcPr>
          <w:p w14:paraId="18D0038B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Science and Technology Transfer Department and 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7F24A078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After introduction of the strategy for following years</w:t>
            </w:r>
          </w:p>
        </w:tc>
        <w:tc>
          <w:tcPr>
            <w:tcW w:w="0" w:type="auto"/>
            <w:vAlign w:val="center"/>
            <w:hideMark/>
          </w:tcPr>
          <w:p w14:paraId="3B2D058B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Recommendations regarding procedural changes</w:t>
            </w:r>
          </w:p>
        </w:tc>
      </w:tr>
      <w:tr w:rsidR="004474A3" w:rsidRPr="004474A3" w14:paraId="13342B29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DE24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3DEDEE2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Develop the Omega PSIR system and repository of staff publications available in open access</w:t>
            </w:r>
          </w:p>
        </w:tc>
        <w:tc>
          <w:tcPr>
            <w:tcW w:w="0" w:type="auto"/>
            <w:vAlign w:val="center"/>
            <w:hideMark/>
          </w:tcPr>
          <w:p w14:paraId="6BD5D80E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Library, Science and Technology Transfer Department</w:t>
            </w:r>
          </w:p>
        </w:tc>
        <w:tc>
          <w:tcPr>
            <w:tcW w:w="0" w:type="auto"/>
            <w:vAlign w:val="center"/>
            <w:hideMark/>
          </w:tcPr>
          <w:p w14:paraId="05CE906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Continuous process</w:t>
            </w:r>
          </w:p>
        </w:tc>
        <w:tc>
          <w:tcPr>
            <w:tcW w:w="0" w:type="auto"/>
            <w:vAlign w:val="center"/>
            <w:hideMark/>
          </w:tcPr>
          <w:p w14:paraId="6086172E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Number of entered publications and scientific achievements data; number of new modules/features launched annually; number of IMC staff publications available under Creative Commons license per year</w:t>
            </w:r>
          </w:p>
        </w:tc>
      </w:tr>
      <w:tr w:rsidR="004474A3" w:rsidRPr="004474A3" w14:paraId="6D3FE533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88981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6C6FE9E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Improve working conditions for researchers through the construction of a new building (part of the ongoing scientific and clinical strategy for IMC 2025 and beyond) and purchase of new research equipment</w:t>
            </w:r>
          </w:p>
        </w:tc>
        <w:tc>
          <w:tcPr>
            <w:tcW w:w="0" w:type="auto"/>
            <w:vAlign w:val="center"/>
            <w:hideMark/>
          </w:tcPr>
          <w:p w14:paraId="1C6C830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Deputy Technical and Administrative Director Division</w:t>
            </w:r>
          </w:p>
        </w:tc>
        <w:tc>
          <w:tcPr>
            <w:tcW w:w="0" w:type="auto"/>
            <w:vAlign w:val="center"/>
            <w:hideMark/>
          </w:tcPr>
          <w:p w14:paraId="09EA999B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Continuous process</w:t>
            </w:r>
          </w:p>
        </w:tc>
        <w:tc>
          <w:tcPr>
            <w:tcW w:w="0" w:type="auto"/>
            <w:vAlign w:val="center"/>
            <w:hideMark/>
          </w:tcPr>
          <w:p w14:paraId="0813736E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Realization of the project of new building according to schedule; number and value of new research equipment</w:t>
            </w:r>
          </w:p>
        </w:tc>
      </w:tr>
      <w:tr w:rsidR="004474A3" w:rsidRPr="004474A3" w14:paraId="02D875A9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8D61B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504A97F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Participation of researchers in specialist trainings, scientific conferences, and HR courses</w:t>
            </w:r>
          </w:p>
        </w:tc>
        <w:tc>
          <w:tcPr>
            <w:tcW w:w="0" w:type="auto"/>
            <w:vAlign w:val="center"/>
            <w:hideMark/>
          </w:tcPr>
          <w:p w14:paraId="58B47D26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1F32114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Continuous process</w:t>
            </w:r>
          </w:p>
        </w:tc>
        <w:tc>
          <w:tcPr>
            <w:tcW w:w="0" w:type="auto"/>
            <w:vAlign w:val="center"/>
            <w:hideMark/>
          </w:tcPr>
          <w:p w14:paraId="5ECD3E36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Number of researchers participating in trainings</w:t>
            </w:r>
          </w:p>
        </w:tc>
      </w:tr>
      <w:tr w:rsidR="004474A3" w:rsidRPr="004474A3" w14:paraId="78A7571A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69848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74ACCB5C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Strengthen researchers’ awareness of career paths and development within the Institute through central communication</w:t>
            </w:r>
          </w:p>
        </w:tc>
        <w:tc>
          <w:tcPr>
            <w:tcW w:w="0" w:type="auto"/>
            <w:vAlign w:val="center"/>
            <w:hideMark/>
          </w:tcPr>
          <w:p w14:paraId="24028B06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PR Department, Science and Technology Transfer Department, Human Resources and Payroll Department, Library</w:t>
            </w:r>
          </w:p>
        </w:tc>
        <w:tc>
          <w:tcPr>
            <w:tcW w:w="0" w:type="auto"/>
            <w:vAlign w:val="center"/>
            <w:hideMark/>
          </w:tcPr>
          <w:p w14:paraId="109C2FB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Continuous process</w:t>
            </w:r>
          </w:p>
        </w:tc>
        <w:tc>
          <w:tcPr>
            <w:tcW w:w="0" w:type="auto"/>
            <w:vAlign w:val="center"/>
            <w:hideMark/>
          </w:tcPr>
          <w:p w14:paraId="52E00EDF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Number and content of communications for researchers</w:t>
            </w:r>
          </w:p>
        </w:tc>
      </w:tr>
      <w:tr w:rsidR="004474A3" w:rsidRPr="004474A3" w14:paraId="4F307FD0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5755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2033258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Implementing objectives and actions from the Gender Equality Plan</w:t>
            </w:r>
          </w:p>
        </w:tc>
        <w:tc>
          <w:tcPr>
            <w:tcW w:w="0" w:type="auto"/>
            <w:vAlign w:val="center"/>
            <w:hideMark/>
          </w:tcPr>
          <w:p w14:paraId="6532A7B8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Science and Technology Transfer Department, 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63592039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Ongoing task - according to Gender Equality Plan</w:t>
            </w:r>
          </w:p>
        </w:tc>
        <w:tc>
          <w:tcPr>
            <w:tcW w:w="0" w:type="auto"/>
            <w:vAlign w:val="center"/>
            <w:hideMark/>
          </w:tcPr>
          <w:p w14:paraId="6D361780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Gender Equality Plan currently in force at IMC – degree of Action Plan implementation</w:t>
            </w:r>
          </w:p>
        </w:tc>
      </w:tr>
      <w:tr w:rsidR="004474A3" w:rsidRPr="004474A3" w14:paraId="23A9E958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42136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lastRenderedPageBreak/>
              <w:t>18.</w:t>
            </w:r>
          </w:p>
        </w:tc>
        <w:tc>
          <w:tcPr>
            <w:tcW w:w="0" w:type="auto"/>
            <w:vAlign w:val="center"/>
            <w:hideMark/>
          </w:tcPr>
          <w:p w14:paraId="3D9AD581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Digitize travel request applications</w:t>
            </w:r>
          </w:p>
        </w:tc>
        <w:tc>
          <w:tcPr>
            <w:tcW w:w="0" w:type="auto"/>
            <w:vAlign w:val="center"/>
            <w:hideMark/>
          </w:tcPr>
          <w:p w14:paraId="77FD9B3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57396A25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01.2027</w:t>
            </w:r>
          </w:p>
        </w:tc>
        <w:tc>
          <w:tcPr>
            <w:tcW w:w="0" w:type="auto"/>
            <w:vAlign w:val="center"/>
            <w:hideMark/>
          </w:tcPr>
          <w:p w14:paraId="50A9F85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Implementation of electronic workflow module for travel requests</w:t>
            </w:r>
          </w:p>
        </w:tc>
      </w:tr>
      <w:tr w:rsidR="004474A3" w:rsidRPr="004474A3" w14:paraId="6C3560C7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99B7A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167E6E3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Scientific staff development  through increasing the number of employed researchers – approximately 3 recruitments annually, performed in accordance with  OTMR procedure</w:t>
            </w:r>
          </w:p>
        </w:tc>
        <w:tc>
          <w:tcPr>
            <w:tcW w:w="0" w:type="auto"/>
            <w:vAlign w:val="center"/>
            <w:hideMark/>
          </w:tcPr>
          <w:p w14:paraId="0B57E89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Human Resources and Payroll Department</w:t>
            </w:r>
          </w:p>
        </w:tc>
        <w:tc>
          <w:tcPr>
            <w:tcW w:w="0" w:type="auto"/>
            <w:vAlign w:val="center"/>
            <w:hideMark/>
          </w:tcPr>
          <w:p w14:paraId="46838954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Ongoing task</w:t>
            </w:r>
          </w:p>
        </w:tc>
        <w:tc>
          <w:tcPr>
            <w:tcW w:w="0" w:type="auto"/>
            <w:vAlign w:val="center"/>
            <w:hideMark/>
          </w:tcPr>
          <w:p w14:paraId="3F38417E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Number of employed researchers</w:t>
            </w:r>
          </w:p>
        </w:tc>
      </w:tr>
      <w:tr w:rsidR="004474A3" w:rsidRPr="004474A3" w14:paraId="2912C7A8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EA29C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50411F4D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Analyze and update, if necessary, the Institute's Employee Ethics Code with regard to researchers</w:t>
            </w:r>
          </w:p>
        </w:tc>
        <w:tc>
          <w:tcPr>
            <w:tcW w:w="0" w:type="auto"/>
            <w:vAlign w:val="center"/>
            <w:hideMark/>
          </w:tcPr>
          <w:p w14:paraId="6D5AA4A3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HR Excellence in Research Commission</w:t>
            </w:r>
          </w:p>
        </w:tc>
        <w:tc>
          <w:tcPr>
            <w:tcW w:w="0" w:type="auto"/>
            <w:vAlign w:val="center"/>
            <w:hideMark/>
          </w:tcPr>
          <w:p w14:paraId="496AEEFC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12.2028</w:t>
            </w:r>
          </w:p>
        </w:tc>
        <w:tc>
          <w:tcPr>
            <w:tcW w:w="0" w:type="auto"/>
            <w:vAlign w:val="center"/>
            <w:hideMark/>
          </w:tcPr>
          <w:p w14:paraId="265F176F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Report and possible update of the Code</w:t>
            </w:r>
          </w:p>
        </w:tc>
      </w:tr>
      <w:tr w:rsidR="004474A3" w:rsidRPr="004474A3" w14:paraId="3886D6D7" w14:textId="77777777" w:rsidTr="00A748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232B3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2DDFDF7C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Monitor complaints and disciplinary proceedings regarding research and development activities of researchers</w:t>
            </w:r>
          </w:p>
        </w:tc>
        <w:tc>
          <w:tcPr>
            <w:tcW w:w="0" w:type="auto"/>
            <w:vAlign w:val="center"/>
            <w:hideMark/>
          </w:tcPr>
          <w:p w14:paraId="008D6574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Science and Technology Transfer Department, Human Resources and Payroll Department, HR Excellence in Research Commission</w:t>
            </w:r>
          </w:p>
        </w:tc>
        <w:tc>
          <w:tcPr>
            <w:tcW w:w="0" w:type="auto"/>
            <w:vAlign w:val="center"/>
            <w:hideMark/>
          </w:tcPr>
          <w:p w14:paraId="4B79B89B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12.2027, 12.2029</w:t>
            </w:r>
          </w:p>
        </w:tc>
        <w:tc>
          <w:tcPr>
            <w:tcW w:w="0" w:type="auto"/>
            <w:vAlign w:val="center"/>
            <w:hideMark/>
          </w:tcPr>
          <w:p w14:paraId="17ABE542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Report</w:t>
            </w:r>
          </w:p>
        </w:tc>
      </w:tr>
      <w:tr w:rsidR="004474A3" w:rsidRPr="004474A3" w14:paraId="17AEF93B" w14:textId="77777777" w:rsidTr="00A7481F">
        <w:trPr>
          <w:tblCellSpacing w:w="15" w:type="dxa"/>
        </w:trPr>
        <w:tc>
          <w:tcPr>
            <w:tcW w:w="0" w:type="auto"/>
            <w:vAlign w:val="center"/>
          </w:tcPr>
          <w:p w14:paraId="27ECC2FC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 xml:space="preserve">22. </w:t>
            </w:r>
          </w:p>
        </w:tc>
        <w:tc>
          <w:tcPr>
            <w:tcW w:w="0" w:type="auto"/>
            <w:vAlign w:val="center"/>
          </w:tcPr>
          <w:p w14:paraId="4100FEF6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</w:pPr>
            <w:r w:rsidRPr="004474A3">
              <w:rPr>
                <w:rFonts w:ascii="Cambria" w:eastAsia="Times New Roman" w:hAnsi="Cambria" w:cs="Times New Roman"/>
                <w:kern w:val="0"/>
                <w:lang w:val="en-GB" w:eastAsia="pl-PL"/>
                <w14:ligatures w14:val="none"/>
              </w:rPr>
              <w:t>Co-financing of publication costs in prestigious scientific journals</w:t>
            </w:r>
          </w:p>
        </w:tc>
        <w:tc>
          <w:tcPr>
            <w:tcW w:w="0" w:type="auto"/>
          </w:tcPr>
          <w:p w14:paraId="5E41ECCC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4474A3">
              <w:rPr>
                <w:rStyle w:val="Pogrubienie"/>
                <w:rFonts w:ascii="Cambria" w:hAnsi="Cambria" w:cs="Times New Roman"/>
                <w:b w:val="0"/>
                <w:bCs w:val="0"/>
                <w:lang w:val="en-GB"/>
              </w:rPr>
              <w:t>Science and Technology Transfer Department</w:t>
            </w:r>
            <w:r w:rsidRPr="004474A3">
              <w:rPr>
                <w:rFonts w:ascii="Cambria" w:hAnsi="Cambria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22262840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4474A3">
              <w:rPr>
                <w:rStyle w:val="Pogrubienie"/>
                <w:rFonts w:ascii="Cambria" w:hAnsi="Cambria" w:cs="Times New Roman"/>
                <w:b w:val="0"/>
                <w:bCs w:val="0"/>
                <w:lang w:val="en-GB"/>
              </w:rPr>
              <w:t>Ongoing task</w:t>
            </w:r>
            <w:r w:rsidRPr="004474A3">
              <w:rPr>
                <w:rFonts w:ascii="Cambria" w:hAnsi="Cambria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2CE2E66F" w14:textId="77777777" w:rsidR="004474A3" w:rsidRPr="004474A3" w:rsidRDefault="004474A3" w:rsidP="00A7481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lang w:val="en-GB" w:eastAsia="pl-PL"/>
                <w14:ligatures w14:val="none"/>
              </w:rPr>
            </w:pPr>
            <w:r w:rsidRPr="004474A3">
              <w:rPr>
                <w:rStyle w:val="Pogrubienie"/>
                <w:rFonts w:ascii="Cambria" w:hAnsi="Cambria" w:cs="Times New Roman"/>
                <w:b w:val="0"/>
                <w:bCs w:val="0"/>
                <w:lang w:val="en-GB"/>
              </w:rPr>
              <w:t>Annual number of co-financed publications</w:t>
            </w:r>
          </w:p>
        </w:tc>
      </w:tr>
    </w:tbl>
    <w:p w14:paraId="2E9C1C29" w14:textId="77777777" w:rsidR="004474A3" w:rsidRPr="004474A3" w:rsidRDefault="004474A3" w:rsidP="004474A3">
      <w:pPr>
        <w:rPr>
          <w:rFonts w:ascii="Cambria" w:hAnsi="Cambria"/>
        </w:rPr>
      </w:pPr>
    </w:p>
    <w:p w14:paraId="074FF3ED" w14:textId="77777777" w:rsidR="004474A3" w:rsidRPr="004474A3" w:rsidRDefault="004474A3">
      <w:pPr>
        <w:rPr>
          <w:rFonts w:ascii="Cambria" w:hAnsi="Cambria"/>
        </w:rPr>
      </w:pPr>
    </w:p>
    <w:sectPr w:rsidR="004474A3" w:rsidRPr="0044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A3"/>
    <w:rsid w:val="0015100F"/>
    <w:rsid w:val="001D0BB2"/>
    <w:rsid w:val="003773BD"/>
    <w:rsid w:val="004474A3"/>
    <w:rsid w:val="00892D3E"/>
    <w:rsid w:val="00966832"/>
    <w:rsid w:val="00982318"/>
    <w:rsid w:val="00A5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6F2E"/>
  <w15:chartTrackingRefBased/>
  <w15:docId w15:val="{89C481B3-1B0B-4E25-B7E5-CC138D46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4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4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4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4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4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4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4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4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4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4A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47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676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Kolipińska</dc:creator>
  <cp:keywords/>
  <dc:description/>
  <cp:lastModifiedBy>Edyta Kolipińska</cp:lastModifiedBy>
  <cp:revision>2</cp:revision>
  <dcterms:created xsi:type="dcterms:W3CDTF">2026-05-26T11:39:00Z</dcterms:created>
  <dcterms:modified xsi:type="dcterms:W3CDTF">2026-05-26T11:58:00Z</dcterms:modified>
</cp:coreProperties>
</file>