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82" w:rsidRDefault="00473A82" w:rsidP="00DC70E9">
      <w:pPr>
        <w:pStyle w:val="Nagwek5"/>
        <w:shd w:val="pct15" w:color="000000" w:fill="FFFFFF"/>
        <w:jc w:val="righ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</w:t>
      </w:r>
      <w:r>
        <w:rPr>
          <w:rFonts w:ascii="Tahoma" w:hAnsi="Tahoma"/>
          <w:sz w:val="28"/>
        </w:rPr>
        <w:tab/>
        <w:t xml:space="preserve"> </w:t>
      </w:r>
      <w:r w:rsidR="00947C23">
        <w:rPr>
          <w:rFonts w:ascii="Tahoma" w:hAnsi="Tahoma"/>
          <w:sz w:val="28"/>
        </w:rPr>
        <w:t xml:space="preserve"> </w:t>
      </w:r>
      <w:r w:rsidR="00C46C9F">
        <w:rPr>
          <w:rFonts w:ascii="Tahoma" w:hAnsi="Tahoma"/>
          <w:sz w:val="28"/>
        </w:rPr>
        <w:t xml:space="preserve">                      </w:t>
      </w:r>
      <w:r>
        <w:rPr>
          <w:rFonts w:ascii="Tahoma" w:hAnsi="Tahoma"/>
          <w:sz w:val="28"/>
        </w:rPr>
        <w:t xml:space="preserve">Załącznik nr </w:t>
      </w:r>
      <w:r w:rsidR="004D20A5">
        <w:rPr>
          <w:rFonts w:ascii="Tahoma" w:hAnsi="Tahoma"/>
          <w:sz w:val="28"/>
        </w:rPr>
        <w:t>6</w:t>
      </w:r>
      <w:r w:rsidR="009817C8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 xml:space="preserve">do SIWZ </w:t>
      </w:r>
    </w:p>
    <w:p w:rsidR="00473A82" w:rsidRDefault="00473A82">
      <w:pPr>
        <w:jc w:val="center"/>
        <w:rPr>
          <w:rFonts w:ascii="Tahoma" w:hAnsi="Tahoma"/>
          <w:b/>
          <w:sz w:val="10"/>
        </w:rPr>
      </w:pPr>
    </w:p>
    <w:p w:rsidR="00473A82" w:rsidRDefault="00473A82">
      <w:pPr>
        <w:jc w:val="center"/>
        <w:rPr>
          <w:rFonts w:ascii="Tahoma" w:hAnsi="Tahoma"/>
          <w:b/>
          <w:sz w:val="20"/>
        </w:rPr>
      </w:pPr>
    </w:p>
    <w:p w:rsidR="00473A82" w:rsidRDefault="00473A82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GWARANCJA I SERWIS - WYMAGANIA</w:t>
      </w:r>
    </w:p>
    <w:p w:rsidR="00473A82" w:rsidRDefault="00473A82">
      <w:pPr>
        <w:rPr>
          <w:rFonts w:ascii="Tahoma" w:hAnsi="Tahoma"/>
          <w:sz w:val="18"/>
        </w:rPr>
      </w:pPr>
    </w:p>
    <w:p w:rsidR="008D31CF" w:rsidRPr="008D31CF" w:rsidRDefault="008D31CF" w:rsidP="008D31CF">
      <w:pPr>
        <w:pStyle w:val="Style1"/>
        <w:widowControl/>
        <w:spacing w:line="276" w:lineRule="auto"/>
        <w:ind w:firstLine="0"/>
        <w:rPr>
          <w:rStyle w:val="FontStyle14"/>
          <w:rFonts w:ascii="Tahoma" w:hAnsi="Tahoma" w:cs="Tahoma"/>
          <w:b w:val="0"/>
          <w:sz w:val="24"/>
          <w:szCs w:val="24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 xml:space="preserve">zamówienia: </w:t>
      </w:r>
      <w:r w:rsidR="00754099" w:rsidRPr="00754099">
        <w:rPr>
          <w:rStyle w:val="FontStyle14"/>
          <w:rFonts w:ascii="Tahoma" w:hAnsi="Tahoma" w:cs="Tahoma"/>
          <w:sz w:val="24"/>
          <w:szCs w:val="24"/>
        </w:rPr>
        <w:t>Zestaw endoskopowy do obrazowania ICG  (1 zestaw</w:t>
      </w:r>
      <w:r w:rsidR="00985367" w:rsidRPr="00754099">
        <w:rPr>
          <w:rStyle w:val="FontStyle14"/>
          <w:rFonts w:ascii="Tahoma" w:hAnsi="Tahoma" w:cs="Tahoma"/>
          <w:sz w:val="24"/>
          <w:szCs w:val="24"/>
        </w:rPr>
        <w:t>)</w:t>
      </w:r>
      <w:r w:rsidR="00754099" w:rsidRPr="00754099">
        <w:rPr>
          <w:rStyle w:val="FontStyle14"/>
          <w:rFonts w:ascii="Tahoma" w:hAnsi="Tahoma" w:cs="Tahoma"/>
          <w:sz w:val="24"/>
          <w:szCs w:val="24"/>
        </w:rPr>
        <w:t>.</w:t>
      </w:r>
    </w:p>
    <w:p w:rsidR="008D31CF" w:rsidRPr="008D31CF" w:rsidRDefault="008D31CF" w:rsidP="008D31CF">
      <w:pPr>
        <w:pStyle w:val="Style1"/>
        <w:widowControl/>
        <w:spacing w:line="276" w:lineRule="auto"/>
        <w:ind w:firstLine="0"/>
        <w:rPr>
          <w:rStyle w:val="FontStyle14"/>
          <w:rFonts w:ascii="Tahoma" w:hAnsi="Tahoma" w:cs="Tahoma"/>
          <w:b w:val="0"/>
          <w:sz w:val="24"/>
          <w:szCs w:val="24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>Producent / Firma ……………………… Urządzenie typ: …………….</w:t>
      </w:r>
    </w:p>
    <w:p w:rsidR="008D31CF" w:rsidRPr="008D31CF" w:rsidRDefault="009817C8" w:rsidP="008D31CF">
      <w:pPr>
        <w:pStyle w:val="Style6"/>
        <w:widowControl/>
        <w:spacing w:line="276" w:lineRule="auto"/>
        <w:ind w:firstLine="0"/>
        <w:rPr>
          <w:rStyle w:val="FontStyle17"/>
          <w:rFonts w:ascii="Tahoma" w:hAnsi="Tahoma" w:cs="Tahoma"/>
          <w:sz w:val="24"/>
          <w:szCs w:val="24"/>
        </w:rPr>
      </w:pPr>
      <w:r>
        <w:rPr>
          <w:rStyle w:val="FontStyle17"/>
          <w:rFonts w:ascii="Tahoma" w:hAnsi="Tahoma" w:cs="Tahoma"/>
          <w:sz w:val="24"/>
          <w:szCs w:val="24"/>
        </w:rPr>
        <w:t>Rok produkcji: 201</w:t>
      </w:r>
      <w:r w:rsidR="00754099">
        <w:rPr>
          <w:rStyle w:val="FontStyle17"/>
          <w:rFonts w:ascii="Tahoma" w:hAnsi="Tahoma" w:cs="Tahoma"/>
          <w:sz w:val="24"/>
          <w:szCs w:val="24"/>
        </w:rPr>
        <w:t>6</w:t>
      </w:r>
      <w:r>
        <w:rPr>
          <w:rStyle w:val="FontStyle17"/>
          <w:rFonts w:ascii="Tahoma" w:hAnsi="Tahoma" w:cs="Tahoma"/>
          <w:sz w:val="24"/>
          <w:szCs w:val="24"/>
        </w:rPr>
        <w:t>.</w:t>
      </w:r>
    </w:p>
    <w:p w:rsidR="00473A82" w:rsidRDefault="00473A82">
      <w:pPr>
        <w:rPr>
          <w:rFonts w:ascii="Tahoma" w:hAnsi="Tahoma"/>
          <w:sz w:val="22"/>
        </w:rPr>
      </w:pPr>
    </w:p>
    <w:p w:rsidR="00473A82" w:rsidRDefault="00473A82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5553"/>
        <w:gridCol w:w="3960"/>
      </w:tblGrid>
      <w:tr w:rsidR="00473A82" w:rsidRPr="008D31CF">
        <w:tc>
          <w:tcPr>
            <w:tcW w:w="747" w:type="dxa"/>
            <w:gridSpan w:val="2"/>
            <w:shd w:val="pct25" w:color="000000" w:fill="FFFFFF"/>
          </w:tcPr>
          <w:p w:rsidR="00473A82" w:rsidRPr="008D31CF" w:rsidRDefault="00473A8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shd w:val="pct25" w:color="000000" w:fill="FFFFFF"/>
          </w:tcPr>
          <w:p w:rsidR="00473A82" w:rsidRPr="008D31CF" w:rsidRDefault="00473A82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473A82" w:rsidRPr="008D31CF" w:rsidRDefault="00473A82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shd w:val="pct25" w:color="000000" w:fill="FFFFFF"/>
          </w:tcPr>
          <w:p w:rsidR="00473A82" w:rsidRPr="008D31CF" w:rsidRDefault="00473A8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473A82" w:rsidRPr="008D31CF" w:rsidRDefault="00473A8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8"/>
        </w:trPr>
        <w:tc>
          <w:tcPr>
            <w:tcW w:w="720" w:type="dxa"/>
            <w:vAlign w:val="center"/>
          </w:tcPr>
          <w:p w:rsidR="00473A82" w:rsidRPr="00813383" w:rsidRDefault="00473A82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</w:t>
            </w:r>
            <w:r w:rsidR="00DC70E9" w:rsidRPr="00813383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813383" w:rsidRDefault="008D31CF" w:rsidP="00271A15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271A15">
              <w:rPr>
                <w:rFonts w:ascii="Tahoma" w:hAnsi="Tahoma" w:cs="Tahoma"/>
                <w:sz w:val="22"/>
                <w:szCs w:val="22"/>
              </w:rPr>
              <w:t>24</w:t>
            </w:r>
            <w:r w:rsidR="002E553A">
              <w:rPr>
                <w:rFonts w:ascii="Tahoma" w:hAnsi="Tahoma" w:cs="Tahoma"/>
                <w:sz w:val="22"/>
                <w:szCs w:val="22"/>
              </w:rPr>
              <w:t xml:space="preserve"> m-ce</w:t>
            </w:r>
            <w:bookmarkStart w:id="0" w:name="_GoBack"/>
            <w:bookmarkEnd w:id="0"/>
            <w:r w:rsidR="005E194B" w:rsidRPr="00985367">
              <w:rPr>
                <w:rFonts w:ascii="Tahoma" w:hAnsi="Tahoma" w:cs="Tahoma"/>
                <w:sz w:val="22"/>
                <w:szCs w:val="22"/>
              </w:rPr>
              <w:t xml:space="preserve"> (Poda</w:t>
            </w:r>
            <w:r w:rsidR="00775AB4" w:rsidRPr="00985367">
              <w:rPr>
                <w:rFonts w:ascii="Tahoma" w:hAnsi="Tahoma" w:cs="Tahoma"/>
                <w:sz w:val="22"/>
                <w:szCs w:val="22"/>
              </w:rPr>
              <w:t>ć</w:t>
            </w:r>
            <w:r w:rsidR="005E194B" w:rsidRPr="00985367">
              <w:rPr>
                <w:rFonts w:ascii="Tahoma" w:hAnsi="Tahoma" w:cs="Tahoma"/>
                <w:sz w:val="22"/>
                <w:szCs w:val="22"/>
              </w:rPr>
              <w:t xml:space="preserve"> okres gwarancji)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13383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8"/>
        </w:trPr>
        <w:tc>
          <w:tcPr>
            <w:tcW w:w="720" w:type="dxa"/>
            <w:vAlign w:val="center"/>
          </w:tcPr>
          <w:p w:rsidR="00813383" w:rsidRPr="00C9559A" w:rsidRDefault="00813383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2.</w:t>
            </w:r>
          </w:p>
        </w:tc>
        <w:tc>
          <w:tcPr>
            <w:tcW w:w="5580" w:type="dxa"/>
            <w:gridSpan w:val="2"/>
            <w:vAlign w:val="center"/>
          </w:tcPr>
          <w:p w:rsidR="00813383" w:rsidRPr="00775AB4" w:rsidRDefault="00813383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Okres gwarancji na części zamienne  minimum 12 m-cy</w:t>
            </w:r>
          </w:p>
        </w:tc>
        <w:tc>
          <w:tcPr>
            <w:tcW w:w="3960" w:type="dxa"/>
          </w:tcPr>
          <w:p w:rsidR="00813383" w:rsidRPr="008D31CF" w:rsidRDefault="00813383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473A82" w:rsidRPr="00775AB4" w:rsidRDefault="00985367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DC70E9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C946F3" w:rsidRDefault="00C946F3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>Czas reakcji serwisu, przyjęte zgłoszenie – podjęta naprawa wynosi maksimum 48 godzin od momentu zawiadomienia drogą elektroniczną bądź telefoniczną.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5E194B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5E194B" w:rsidRPr="00C9559A" w:rsidRDefault="00985367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4</w:t>
            </w:r>
            <w:r w:rsidR="00775AB4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5E194B" w:rsidRPr="00C9559A" w:rsidRDefault="005E194B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Czas skutecznej naprawy niewymagającej wymiany części – maksimum 3 dni robocze</w:t>
            </w:r>
          </w:p>
        </w:tc>
        <w:tc>
          <w:tcPr>
            <w:tcW w:w="3960" w:type="dxa"/>
          </w:tcPr>
          <w:p w:rsidR="005E194B" w:rsidRPr="008D31CF" w:rsidRDefault="005E194B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473A82" w:rsidRPr="00775AB4" w:rsidRDefault="009B7D2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775AB4" w:rsidRDefault="00AA3600" w:rsidP="00B844F6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 w:rsidR="00B844F6" w:rsidRPr="00775AB4"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="00B3284A"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1</w:t>
            </w:r>
            <w:r w:rsidR="00797328" w:rsidRPr="00775AB4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B3284A"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473A82" w:rsidRPr="00775AB4" w:rsidRDefault="009B7D2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5E6419" w:rsidRDefault="005E6419" w:rsidP="005E641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473A82" w:rsidRPr="00775AB4" w:rsidRDefault="009B7D2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</w:t>
            </w:r>
            <w:r w:rsidR="00DC70E9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775AB4" w:rsidRDefault="00C9559A" w:rsidP="005E641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="00473A82" w:rsidRPr="00775AB4">
              <w:t xml:space="preserve">inimalny okres, o który przedłuża się gwarancję </w:t>
            </w:r>
            <w:r>
              <w:t xml:space="preserve">w </w:t>
            </w:r>
            <w:r w:rsidR="00473A82" w:rsidRPr="00775AB4">
              <w:t>przypadku naprawy – 1 dzień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473A82" w:rsidRPr="00775AB4" w:rsidRDefault="009B7D2F" w:rsidP="00985367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DC70E9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775AB4" w:rsidRDefault="00473A82" w:rsidP="005E194B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</w:t>
            </w:r>
            <w:r w:rsidR="00347EFE" w:rsidRPr="00775AB4">
              <w:rPr>
                <w:rFonts w:ascii="Tahoma" w:hAnsi="Tahoma" w:cs="Tahoma"/>
                <w:sz w:val="22"/>
                <w:szCs w:val="22"/>
              </w:rPr>
              <w:t xml:space="preserve">eriałów eksploatacyjnych min. </w:t>
            </w:r>
            <w:r w:rsidR="005E194B" w:rsidRPr="00775AB4">
              <w:rPr>
                <w:rFonts w:ascii="Tahoma" w:hAnsi="Tahoma" w:cs="Tahoma"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sz w:val="22"/>
                <w:szCs w:val="22"/>
              </w:rPr>
              <w:t xml:space="preserve"> lat od daty dostawy potwierdzone oświadczeniem producenta lub autoryzowanego przedstawiciela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73A82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473A82" w:rsidRPr="00775AB4" w:rsidRDefault="009B7D2F" w:rsidP="009B7D2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DC70E9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473A82" w:rsidRPr="00775AB4" w:rsidRDefault="00EE4062" w:rsidP="0075409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Wykonanie minimum 1 przeglądu bezpłatnego pod koniec roku eksploatacji w okresie gwarancyjnym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473A82" w:rsidRPr="008D31CF" w:rsidRDefault="00473A82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775AB4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775AB4" w:rsidRPr="00C9559A" w:rsidRDefault="00775AB4" w:rsidP="009B7D2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9B7D2F">
              <w:rPr>
                <w:rFonts w:ascii="Tahoma" w:hAnsi="Tahoma"/>
                <w:b/>
                <w:sz w:val="22"/>
                <w:szCs w:val="22"/>
              </w:rPr>
              <w:t>0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775AB4" w:rsidRPr="00C9559A" w:rsidRDefault="00775AB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 (podać adres)</w:t>
            </w:r>
          </w:p>
        </w:tc>
        <w:tc>
          <w:tcPr>
            <w:tcW w:w="3960" w:type="dxa"/>
          </w:tcPr>
          <w:p w:rsidR="00775AB4" w:rsidRPr="008D31CF" w:rsidRDefault="00775AB4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7F2E00" w:rsidRPr="008D31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720" w:type="dxa"/>
            <w:vAlign w:val="center"/>
          </w:tcPr>
          <w:p w:rsidR="007F2E00" w:rsidRPr="00C9559A" w:rsidRDefault="00985367" w:rsidP="009B7D2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9B7D2F">
              <w:rPr>
                <w:rFonts w:ascii="Tahoma" w:hAnsi="Tahoma"/>
                <w:b/>
                <w:sz w:val="22"/>
                <w:szCs w:val="22"/>
              </w:rPr>
              <w:t>1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7F2E00" w:rsidRPr="00C9559A" w:rsidRDefault="007F2E00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7F2E00" w:rsidRPr="008D31CF" w:rsidRDefault="007F2E0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473A82" w:rsidRDefault="00473A82"/>
    <w:p w:rsidR="00473A82" w:rsidRDefault="00473A82">
      <w:pPr>
        <w:rPr>
          <w:rFonts w:ascii="Tahoma" w:hAnsi="Tahoma"/>
        </w:rPr>
      </w:pPr>
    </w:p>
    <w:p w:rsidR="00473A82" w:rsidRDefault="00473A82">
      <w:pPr>
        <w:rPr>
          <w:rFonts w:ascii="Tahoma" w:hAnsi="Tahoma"/>
        </w:rPr>
      </w:pPr>
    </w:p>
    <w:p w:rsidR="00473A82" w:rsidRDefault="00473A82">
      <w:pPr>
        <w:rPr>
          <w:rFonts w:ascii="Tahoma" w:hAnsi="Tahoma"/>
        </w:rPr>
      </w:pPr>
    </w:p>
    <w:p w:rsidR="00473A82" w:rsidRDefault="00473A82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473A82" w:rsidRDefault="00473A82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473A82" w:rsidRDefault="00473A82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p w:rsidR="00473A82" w:rsidRDefault="00473A82">
      <w:pPr>
        <w:ind w:left="360"/>
        <w:rPr>
          <w:rFonts w:ascii="Tahoma" w:hAnsi="Tahoma"/>
          <w:b/>
        </w:rPr>
      </w:pPr>
    </w:p>
    <w:sectPr w:rsidR="00473A82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2D" w:rsidRDefault="00CF6E2D">
      <w:r>
        <w:separator/>
      </w:r>
    </w:p>
  </w:endnote>
  <w:endnote w:type="continuationSeparator" w:id="0">
    <w:p w:rsidR="00CF6E2D" w:rsidRDefault="00C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4A" w:rsidRDefault="002B7D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4A" w:rsidRDefault="002B7D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55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2D" w:rsidRDefault="00CF6E2D">
      <w:r>
        <w:separator/>
      </w:r>
    </w:p>
  </w:footnote>
  <w:footnote w:type="continuationSeparator" w:id="0">
    <w:p w:rsidR="00CF6E2D" w:rsidRDefault="00CF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32"/>
    <w:rsid w:val="00050E1D"/>
    <w:rsid w:val="00097747"/>
    <w:rsid w:val="000A5CB4"/>
    <w:rsid w:val="000B67F8"/>
    <w:rsid w:val="001865A3"/>
    <w:rsid w:val="001B751D"/>
    <w:rsid w:val="00225DC7"/>
    <w:rsid w:val="00247D03"/>
    <w:rsid w:val="00271A15"/>
    <w:rsid w:val="002B7D88"/>
    <w:rsid w:val="002D32FC"/>
    <w:rsid w:val="002E553A"/>
    <w:rsid w:val="00347EFE"/>
    <w:rsid w:val="00385C04"/>
    <w:rsid w:val="003E6566"/>
    <w:rsid w:val="00473A82"/>
    <w:rsid w:val="004D20A5"/>
    <w:rsid w:val="004E5AE0"/>
    <w:rsid w:val="004F4FE9"/>
    <w:rsid w:val="0051514C"/>
    <w:rsid w:val="00592332"/>
    <w:rsid w:val="005B3D24"/>
    <w:rsid w:val="005E194B"/>
    <w:rsid w:val="005E6419"/>
    <w:rsid w:val="006113F8"/>
    <w:rsid w:val="00674355"/>
    <w:rsid w:val="006F53A8"/>
    <w:rsid w:val="00754099"/>
    <w:rsid w:val="0076225C"/>
    <w:rsid w:val="00765341"/>
    <w:rsid w:val="00775AB4"/>
    <w:rsid w:val="00797328"/>
    <w:rsid w:val="007F2E00"/>
    <w:rsid w:val="00813383"/>
    <w:rsid w:val="008D31CF"/>
    <w:rsid w:val="00932AEF"/>
    <w:rsid w:val="00947C23"/>
    <w:rsid w:val="00970879"/>
    <w:rsid w:val="009817C8"/>
    <w:rsid w:val="00981AEA"/>
    <w:rsid w:val="00985367"/>
    <w:rsid w:val="009B7D2F"/>
    <w:rsid w:val="00A83B47"/>
    <w:rsid w:val="00AA3600"/>
    <w:rsid w:val="00AB7FD2"/>
    <w:rsid w:val="00B3284A"/>
    <w:rsid w:val="00B844F6"/>
    <w:rsid w:val="00C227BC"/>
    <w:rsid w:val="00C35A51"/>
    <w:rsid w:val="00C46C9F"/>
    <w:rsid w:val="00C946F3"/>
    <w:rsid w:val="00C9559A"/>
    <w:rsid w:val="00CE0163"/>
    <w:rsid w:val="00CF6E2D"/>
    <w:rsid w:val="00D1645C"/>
    <w:rsid w:val="00D858BB"/>
    <w:rsid w:val="00DC70E9"/>
    <w:rsid w:val="00DD664B"/>
    <w:rsid w:val="00E05917"/>
    <w:rsid w:val="00E06A74"/>
    <w:rsid w:val="00E104A4"/>
    <w:rsid w:val="00ED5DD2"/>
    <w:rsid w:val="00EE4062"/>
    <w:rsid w:val="00F6397F"/>
    <w:rsid w:val="00FB134A"/>
    <w:rsid w:val="00FD229B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6715B-F31A-4FAA-9715-2B35BFA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Kraszczyńska</dc:creator>
  <cp:keywords/>
  <dc:description/>
  <cp:lastModifiedBy>Barbara Kędra</cp:lastModifiedBy>
  <cp:revision>11</cp:revision>
  <cp:lastPrinted>2016-10-14T08:09:00Z</cp:lastPrinted>
  <dcterms:created xsi:type="dcterms:W3CDTF">2014-09-30T08:59:00Z</dcterms:created>
  <dcterms:modified xsi:type="dcterms:W3CDTF">2016-10-14T08:09:00Z</dcterms:modified>
</cp:coreProperties>
</file>