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D1" w:rsidRPr="00275FD1" w:rsidRDefault="00275FD1" w:rsidP="00275FD1">
      <w:pPr>
        <w:widowControl w:val="0"/>
        <w:shd w:val="pct35" w:color="auto" w:fill="FFFFFF"/>
        <w:tabs>
          <w:tab w:val="right" w:pos="9638"/>
        </w:tabs>
        <w:suppressAutoHyphens/>
        <w:spacing w:after="120" w:line="240" w:lineRule="auto"/>
        <w:jc w:val="both"/>
        <w:rPr>
          <w:rFonts w:ascii="Tahoma" w:eastAsia="Arial Unicode MS" w:hAnsi="Tahoma" w:cs="Tahoma"/>
          <w:b/>
          <w:kern w:val="1"/>
          <w:sz w:val="24"/>
          <w:szCs w:val="24"/>
        </w:rPr>
      </w:pPr>
      <w:r w:rsidRPr="00275FD1">
        <w:rPr>
          <w:rFonts w:ascii="Tahoma" w:eastAsia="Arial Unicode MS" w:hAnsi="Tahoma" w:cs="Tahoma"/>
          <w:b/>
          <w:kern w:val="1"/>
          <w:sz w:val="24"/>
          <w:szCs w:val="24"/>
        </w:rPr>
        <w:t>Część nr 1</w:t>
      </w:r>
      <w:r w:rsidRPr="00275FD1">
        <w:rPr>
          <w:rFonts w:ascii="Tahoma" w:eastAsia="Arial Unicode MS" w:hAnsi="Tahoma" w:cs="Tahoma"/>
          <w:b/>
          <w:kern w:val="1"/>
          <w:sz w:val="24"/>
          <w:szCs w:val="24"/>
        </w:rPr>
        <w:tab/>
        <w:t xml:space="preserve">Załącznik Nr 2 do SIWZ </w:t>
      </w:r>
    </w:p>
    <w:p w:rsid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</w:p>
    <w:p w:rsidR="00275FD1" w:rsidRPr="00275FD1" w:rsidRDefault="00275FD1" w:rsidP="00275FD1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75FD1">
        <w:rPr>
          <w:rFonts w:ascii="Tahoma" w:hAnsi="Tahoma" w:cs="Tahoma"/>
          <w:b/>
          <w:sz w:val="24"/>
          <w:szCs w:val="24"/>
          <w:u w:val="single"/>
        </w:rPr>
        <w:t xml:space="preserve">Zakres obowiązków Wykonawcy w ramach umowy na obsługę serwisową aparatów </w:t>
      </w:r>
      <w:r>
        <w:rPr>
          <w:rFonts w:ascii="Tahoma" w:hAnsi="Tahoma" w:cs="Tahoma"/>
          <w:b/>
          <w:sz w:val="24"/>
          <w:szCs w:val="24"/>
          <w:u w:val="single"/>
        </w:rPr>
        <w:t>w okresie jej trwania: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1.</w:t>
      </w:r>
      <w:r w:rsidRPr="00275FD1">
        <w:rPr>
          <w:rFonts w:ascii="Tahoma" w:hAnsi="Tahoma" w:cs="Tahoma"/>
          <w:sz w:val="24"/>
          <w:szCs w:val="24"/>
        </w:rPr>
        <w:tab/>
        <w:t>Wykonanie w ciągu roku min. 2 przeg</w:t>
      </w:r>
      <w:r>
        <w:rPr>
          <w:rFonts w:ascii="Tahoma" w:hAnsi="Tahoma" w:cs="Tahoma"/>
          <w:sz w:val="24"/>
          <w:szCs w:val="24"/>
        </w:rPr>
        <w:t xml:space="preserve">lądów każdego aparatu, zgodnie </w:t>
      </w:r>
      <w:r>
        <w:rPr>
          <w:rFonts w:ascii="Tahoma" w:hAnsi="Tahoma" w:cs="Tahoma"/>
          <w:sz w:val="24"/>
          <w:szCs w:val="24"/>
        </w:rPr>
        <w:br/>
      </w:r>
      <w:r w:rsidRPr="00275FD1">
        <w:rPr>
          <w:rFonts w:ascii="Tahoma" w:hAnsi="Tahoma" w:cs="Tahoma"/>
          <w:sz w:val="24"/>
          <w:szCs w:val="24"/>
        </w:rPr>
        <w:t xml:space="preserve">z zaleceniem producenta, zakończonych wystawieniem certyfikatu i protokołu przeglądu. Przeglądy będą wykonywane zgodnie z planem terminów przeglądów </w:t>
      </w:r>
      <w:r>
        <w:rPr>
          <w:rFonts w:ascii="Tahoma" w:hAnsi="Tahoma" w:cs="Tahoma"/>
          <w:sz w:val="24"/>
          <w:szCs w:val="24"/>
        </w:rPr>
        <w:br/>
      </w:r>
      <w:r w:rsidRPr="00275FD1">
        <w:rPr>
          <w:rFonts w:ascii="Tahoma" w:hAnsi="Tahoma" w:cs="Tahoma"/>
          <w:sz w:val="24"/>
          <w:szCs w:val="24"/>
        </w:rPr>
        <w:t xml:space="preserve">i certyfikacji przygotowanym przez Wykonawcę i zatwierdzonym przez Zamawiającego. 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2.</w:t>
      </w:r>
      <w:r w:rsidRPr="00275FD1">
        <w:rPr>
          <w:rFonts w:ascii="Tahoma" w:hAnsi="Tahoma" w:cs="Tahoma"/>
          <w:sz w:val="24"/>
          <w:szCs w:val="24"/>
        </w:rPr>
        <w:tab/>
        <w:t xml:space="preserve">Przygotowanie i przekazanie Zamawiającemu w ciągu 14 dni od dnia podpisania umowy planu przeglądów i certyfikacji na okres 24 miesięcy dla poszczególnych aparatów objętych umową z podaniem numerów seryjnych i miejsca użytkowania; 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3.</w:t>
      </w:r>
      <w:r w:rsidRPr="00275FD1">
        <w:rPr>
          <w:rFonts w:ascii="Tahoma" w:hAnsi="Tahoma" w:cs="Tahoma"/>
          <w:sz w:val="24"/>
          <w:szCs w:val="24"/>
        </w:rPr>
        <w:tab/>
        <w:t>Przygotowanie i przekazanie Zamawiającemu w ciągu 14 dni od dnia podpisania umowy wykazu części koniecznych do okres</w:t>
      </w:r>
      <w:r>
        <w:rPr>
          <w:rFonts w:ascii="Tahoma" w:hAnsi="Tahoma" w:cs="Tahoma"/>
          <w:sz w:val="24"/>
          <w:szCs w:val="24"/>
        </w:rPr>
        <w:t xml:space="preserve">owych przeglądów aparatów wraz </w:t>
      </w:r>
      <w:r>
        <w:rPr>
          <w:rFonts w:ascii="Tahoma" w:hAnsi="Tahoma" w:cs="Tahoma"/>
          <w:sz w:val="24"/>
          <w:szCs w:val="24"/>
        </w:rPr>
        <w:br/>
      </w:r>
      <w:r w:rsidRPr="00275FD1">
        <w:rPr>
          <w:rFonts w:ascii="Tahoma" w:hAnsi="Tahoma" w:cs="Tahoma"/>
          <w:sz w:val="24"/>
          <w:szCs w:val="24"/>
        </w:rPr>
        <w:t>z podaniem orientacyjnych cen części;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4.</w:t>
      </w:r>
      <w:r w:rsidRPr="00275FD1">
        <w:rPr>
          <w:rFonts w:ascii="Tahoma" w:hAnsi="Tahoma" w:cs="Tahoma"/>
          <w:sz w:val="24"/>
          <w:szCs w:val="24"/>
        </w:rPr>
        <w:tab/>
        <w:t>Przygotowanie i przekazanie Zamawiającemu w ciągu 14 dni od dnia podpisania umowy wykazu części zużywalnych do aparatów objętych umową. Wykonawca zobowiązany jest przed przystąpieniem do naprawy/przeglądu podać wykaz częśc</w:t>
      </w:r>
      <w:r>
        <w:rPr>
          <w:rFonts w:ascii="Tahoma" w:hAnsi="Tahoma" w:cs="Tahoma"/>
          <w:sz w:val="24"/>
          <w:szCs w:val="24"/>
        </w:rPr>
        <w:t>i</w:t>
      </w:r>
      <w:r w:rsidRPr="00275FD1">
        <w:rPr>
          <w:rFonts w:ascii="Tahoma" w:hAnsi="Tahoma" w:cs="Tahoma"/>
          <w:sz w:val="24"/>
          <w:szCs w:val="24"/>
        </w:rPr>
        <w:t xml:space="preserve"> potrzebnych do realizacji danej usługi. Zakup części zamiennych przez Zamawiającego będzie realizowany sukcesywnie w zależności od potrzeb, po uprzedniej akceptacji przez Dyrekcję </w:t>
      </w:r>
      <w:proofErr w:type="spellStart"/>
      <w:r w:rsidRPr="00275FD1">
        <w:rPr>
          <w:rFonts w:ascii="Tahoma" w:hAnsi="Tahoma" w:cs="Tahoma"/>
          <w:sz w:val="24"/>
          <w:szCs w:val="24"/>
        </w:rPr>
        <w:t>IMiD</w:t>
      </w:r>
      <w:proofErr w:type="spellEnd"/>
      <w:r w:rsidRPr="00275FD1">
        <w:rPr>
          <w:rFonts w:ascii="Tahoma" w:hAnsi="Tahoma" w:cs="Tahoma"/>
          <w:sz w:val="24"/>
          <w:szCs w:val="24"/>
        </w:rPr>
        <w:t xml:space="preserve"> wewnętrznego zamówienia w formie elektronicznej. Części zamienne będą pobierane z siedziby Zamawiającego a ich wymiana będzie wpisywana w paszporci</w:t>
      </w:r>
      <w:r>
        <w:rPr>
          <w:rFonts w:ascii="Tahoma" w:hAnsi="Tahoma" w:cs="Tahoma"/>
          <w:sz w:val="24"/>
          <w:szCs w:val="24"/>
        </w:rPr>
        <w:t xml:space="preserve">e technicznym instrumentu oraz </w:t>
      </w:r>
      <w:r w:rsidRPr="00275FD1">
        <w:rPr>
          <w:rFonts w:ascii="Tahoma" w:hAnsi="Tahoma" w:cs="Tahoma"/>
          <w:sz w:val="24"/>
          <w:szCs w:val="24"/>
        </w:rPr>
        <w:t>w karcie pracy załączanej do comiesięcznych faktur;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5.</w:t>
      </w:r>
      <w:r w:rsidRPr="00275FD1">
        <w:rPr>
          <w:rFonts w:ascii="Tahoma" w:hAnsi="Tahoma" w:cs="Tahoma"/>
          <w:sz w:val="24"/>
          <w:szCs w:val="24"/>
        </w:rPr>
        <w:tab/>
        <w:t>W sytuacjach awaryjnych w przypadku braku części koniecznych do wymiany możliwe będzie dokonanie zakupu przez Wykonawcę a następnie refakturowanie zakupionych części na Zamawiającego. Każdy taki zakup będzie poprzedzony przedstawieniem Zamawiającemu do akceptacji oferty na zakup niezbędnych części;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6.</w:t>
      </w:r>
      <w:r w:rsidRPr="00275FD1">
        <w:rPr>
          <w:rFonts w:ascii="Tahoma" w:hAnsi="Tahoma" w:cs="Tahoma"/>
          <w:sz w:val="24"/>
          <w:szCs w:val="24"/>
        </w:rPr>
        <w:tab/>
        <w:t xml:space="preserve">Diagnozowanie usterek i wykonanie wszelkich zgłoszonych napraw oraz przeprowadzenie kontroli aparatów po wykonaniu usługi; 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7.</w:t>
      </w:r>
      <w:r w:rsidRPr="00275FD1">
        <w:rPr>
          <w:rFonts w:ascii="Tahoma" w:hAnsi="Tahoma" w:cs="Tahoma"/>
          <w:sz w:val="24"/>
          <w:szCs w:val="24"/>
        </w:rPr>
        <w:tab/>
        <w:t>Wykonanie zalecanych przez producenta aktualizacji oprogramowania systemowego i aplikacyjnego jeżeli będą dostępne;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8.</w:t>
      </w:r>
      <w:r w:rsidRPr="00275FD1">
        <w:rPr>
          <w:rFonts w:ascii="Tahoma" w:hAnsi="Tahoma" w:cs="Tahoma"/>
          <w:sz w:val="24"/>
          <w:szCs w:val="24"/>
        </w:rPr>
        <w:tab/>
        <w:t>Instalację techniczną aparatów oraz szkolenie użytkowników w zakresie obsługi urządzeń;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9.</w:t>
      </w:r>
      <w:r w:rsidRPr="00275FD1">
        <w:rPr>
          <w:rFonts w:ascii="Tahoma" w:hAnsi="Tahoma" w:cs="Tahoma"/>
          <w:sz w:val="24"/>
          <w:szCs w:val="24"/>
        </w:rPr>
        <w:tab/>
        <w:t>Czas reakcji serwisu na zgłoszony problem 24 godziny w dni robocze;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10.</w:t>
      </w:r>
      <w:r w:rsidRPr="00275FD1">
        <w:rPr>
          <w:rFonts w:ascii="Tahoma" w:hAnsi="Tahoma" w:cs="Tahoma"/>
          <w:sz w:val="24"/>
          <w:szCs w:val="24"/>
        </w:rPr>
        <w:tab/>
        <w:t xml:space="preserve">Maksymalny czas naprawy 72 godziny od </w:t>
      </w:r>
      <w:r>
        <w:rPr>
          <w:rFonts w:ascii="Tahoma" w:hAnsi="Tahoma" w:cs="Tahoma"/>
          <w:sz w:val="24"/>
          <w:szCs w:val="24"/>
        </w:rPr>
        <w:t xml:space="preserve">momentu zgłoszenia w przypadku, </w:t>
      </w:r>
      <w:r w:rsidRPr="00275FD1">
        <w:rPr>
          <w:rFonts w:ascii="Tahoma" w:hAnsi="Tahoma" w:cs="Tahoma"/>
          <w:sz w:val="24"/>
          <w:szCs w:val="24"/>
        </w:rPr>
        <w:t>gdy nie ma konieczności zakupu dodatkowych części niezbędnych do wykonania naprawy;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11.</w:t>
      </w:r>
      <w:r w:rsidRPr="00275FD1">
        <w:rPr>
          <w:rFonts w:ascii="Tahoma" w:hAnsi="Tahoma" w:cs="Tahoma"/>
          <w:sz w:val="24"/>
          <w:szCs w:val="24"/>
        </w:rPr>
        <w:tab/>
        <w:t xml:space="preserve">Maksymalny czas naprawy, gdy wymagany jest zakup dodatkowych części niezbędnych do wykonania naprawy, 96 godzin od momentu zaakceptowania oferty na zakup części przez Zamawiającego (oferta powinna być wystawiona i dostarczona </w:t>
      </w:r>
      <w:r w:rsidRPr="00275FD1">
        <w:rPr>
          <w:rFonts w:ascii="Tahoma" w:hAnsi="Tahoma" w:cs="Tahoma"/>
          <w:sz w:val="24"/>
          <w:szCs w:val="24"/>
        </w:rPr>
        <w:lastRenderedPageBreak/>
        <w:t xml:space="preserve">- może być faksem lub </w:t>
      </w:r>
      <w:proofErr w:type="spellStart"/>
      <w:r w:rsidRPr="00275FD1">
        <w:rPr>
          <w:rFonts w:ascii="Tahoma" w:hAnsi="Tahoma" w:cs="Tahoma"/>
          <w:sz w:val="24"/>
          <w:szCs w:val="24"/>
        </w:rPr>
        <w:t>mail'em</w:t>
      </w:r>
      <w:proofErr w:type="spellEnd"/>
      <w:r w:rsidRPr="00275FD1">
        <w:rPr>
          <w:rFonts w:ascii="Tahoma" w:hAnsi="Tahoma" w:cs="Tahoma"/>
          <w:sz w:val="24"/>
          <w:szCs w:val="24"/>
        </w:rPr>
        <w:t xml:space="preserve"> - najpóźniej następnego dnia od momentu stwierdzenia uszkodzenia);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12.</w:t>
      </w:r>
      <w:r w:rsidRPr="00275FD1">
        <w:rPr>
          <w:rFonts w:ascii="Tahoma" w:hAnsi="Tahoma" w:cs="Tahoma"/>
          <w:sz w:val="24"/>
          <w:szCs w:val="24"/>
        </w:rPr>
        <w:tab/>
        <w:t>Pokrycie wszystkich kosztów związanych z robocizną oraz przyjazdami do planowanych i nieplanowanych wizyt i napraw;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13.</w:t>
      </w:r>
      <w:r w:rsidRPr="00275FD1">
        <w:rPr>
          <w:rFonts w:ascii="Tahoma" w:hAnsi="Tahoma" w:cs="Tahoma"/>
          <w:sz w:val="24"/>
          <w:szCs w:val="24"/>
        </w:rPr>
        <w:tab/>
        <w:t>Wykonywanie usług serwisowych w dni robocze w godzinach 8-16.30 po uzgodnieniu z Zamawiającym;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14.</w:t>
      </w:r>
      <w:r w:rsidRPr="00275FD1">
        <w:rPr>
          <w:rFonts w:ascii="Tahoma" w:hAnsi="Tahoma" w:cs="Tahoma"/>
          <w:sz w:val="24"/>
          <w:szCs w:val="24"/>
        </w:rPr>
        <w:tab/>
        <w:t xml:space="preserve">Po każdej wizycie u Zamawiającego, Wykonawca dokona odpowiedniego wpisu do paszportu technicznego urządzenia, zarówno w przypadku przeglądu/certyfikacji jak i naprawy; 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15.</w:t>
      </w:r>
      <w:r w:rsidRPr="00275FD1">
        <w:rPr>
          <w:rFonts w:ascii="Tahoma" w:hAnsi="Tahoma" w:cs="Tahoma"/>
          <w:sz w:val="24"/>
          <w:szCs w:val="24"/>
        </w:rPr>
        <w:tab/>
        <w:t>Wykonawca sporządzi i przekaże Zamawiającemu, zarówno w przypadku przeglądu/certyfikacji jak i naprawy, kartę pracy w której będą określone: termin wykonania przeglądu lub naprawy, nazwa i numer seryjny aparatu, opis problemu, sposób jego rozwiązania oraz w przypadku wymiany części, wyszczególnienie wymienionych części z podaniem ich nazwy w języku polskim (dodatkowo, opcjonalnie nazwy producenta), numeru katalogowego, ilości i ceny. Kopie kart pracy będą załączane do comiesięcznych faktur wystawionych za wyświadczone usługi serwisowe;</w:t>
      </w:r>
    </w:p>
    <w:p w:rsidR="00275FD1" w:rsidRPr="006947C6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16.</w:t>
      </w:r>
      <w:r w:rsidRPr="00275FD1">
        <w:rPr>
          <w:rFonts w:ascii="Tahoma" w:hAnsi="Tahoma" w:cs="Tahoma"/>
          <w:sz w:val="24"/>
          <w:szCs w:val="24"/>
        </w:rPr>
        <w:tab/>
        <w:t xml:space="preserve">W przypadku nienależytego wykonania usługi Wykonawca zapłaci karę </w:t>
      </w:r>
      <w:r>
        <w:rPr>
          <w:rFonts w:ascii="Tahoma" w:hAnsi="Tahoma" w:cs="Tahoma"/>
          <w:sz w:val="24"/>
          <w:szCs w:val="24"/>
        </w:rPr>
        <w:br/>
      </w:r>
      <w:r w:rsidRPr="00275FD1">
        <w:rPr>
          <w:rFonts w:ascii="Tahoma" w:hAnsi="Tahoma" w:cs="Tahoma"/>
          <w:sz w:val="24"/>
          <w:szCs w:val="24"/>
        </w:rPr>
        <w:t xml:space="preserve">w wysokości 0,5% ryczałtu miesięcznego brutto za każdy dzień zwłoki w wykonaniu czynności określonych w pkt. 6,7,8 </w:t>
      </w:r>
      <w:r w:rsidRPr="006947C6">
        <w:rPr>
          <w:rFonts w:ascii="Tahoma" w:hAnsi="Tahoma" w:cs="Tahoma"/>
          <w:sz w:val="24"/>
          <w:szCs w:val="24"/>
        </w:rPr>
        <w:t xml:space="preserve">Zał. Nr </w:t>
      </w:r>
      <w:r w:rsidR="0051787B" w:rsidRPr="006947C6">
        <w:rPr>
          <w:rFonts w:ascii="Tahoma" w:hAnsi="Tahoma" w:cs="Tahoma"/>
          <w:sz w:val="24"/>
          <w:szCs w:val="24"/>
        </w:rPr>
        <w:t>2</w:t>
      </w:r>
      <w:r w:rsidR="006947C6">
        <w:rPr>
          <w:rFonts w:ascii="Tahoma" w:hAnsi="Tahoma" w:cs="Tahoma"/>
          <w:sz w:val="24"/>
          <w:szCs w:val="24"/>
        </w:rPr>
        <w:t xml:space="preserve"> do SIWZ</w:t>
      </w:r>
      <w:r w:rsidRPr="006947C6">
        <w:rPr>
          <w:rFonts w:ascii="Tahoma" w:hAnsi="Tahoma" w:cs="Tahoma"/>
          <w:sz w:val="24"/>
          <w:szCs w:val="24"/>
        </w:rPr>
        <w:t xml:space="preserve"> od każdego zdarzenia.</w:t>
      </w:r>
    </w:p>
    <w:p w:rsidR="00275FD1" w:rsidRPr="006947C6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6947C6">
        <w:rPr>
          <w:rFonts w:ascii="Tahoma" w:hAnsi="Tahoma" w:cs="Tahoma"/>
          <w:sz w:val="24"/>
          <w:szCs w:val="24"/>
        </w:rPr>
        <w:t>17.</w:t>
      </w:r>
      <w:r w:rsidRPr="006947C6">
        <w:rPr>
          <w:rFonts w:ascii="Tahoma" w:hAnsi="Tahoma" w:cs="Tahoma"/>
          <w:sz w:val="24"/>
          <w:szCs w:val="24"/>
        </w:rPr>
        <w:tab/>
        <w:t xml:space="preserve">Obsługa obejmuje aparaturę umieszczoną w 7 ośrodkach na terenie Polski - wykaz ośrodków zamieszczony w załączniku Nr </w:t>
      </w:r>
      <w:r w:rsidR="006947C6" w:rsidRPr="006947C6">
        <w:rPr>
          <w:rFonts w:ascii="Tahoma" w:hAnsi="Tahoma" w:cs="Tahoma"/>
          <w:sz w:val="24"/>
          <w:szCs w:val="24"/>
        </w:rPr>
        <w:t>8</w:t>
      </w:r>
      <w:r w:rsidR="006947C6">
        <w:rPr>
          <w:rFonts w:ascii="Tahoma" w:hAnsi="Tahoma" w:cs="Tahoma"/>
          <w:sz w:val="24"/>
          <w:szCs w:val="24"/>
        </w:rPr>
        <w:t xml:space="preserve"> do SIWZ</w:t>
      </w:r>
      <w:r w:rsidRPr="006947C6">
        <w:rPr>
          <w:rFonts w:ascii="Tahoma" w:hAnsi="Tahoma" w:cs="Tahoma"/>
          <w:sz w:val="24"/>
          <w:szCs w:val="24"/>
        </w:rPr>
        <w:t>;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6947C6">
        <w:rPr>
          <w:rFonts w:ascii="Tahoma" w:hAnsi="Tahoma" w:cs="Tahoma"/>
          <w:sz w:val="24"/>
          <w:szCs w:val="24"/>
        </w:rPr>
        <w:t>18.</w:t>
      </w:r>
      <w:r w:rsidRPr="006947C6">
        <w:rPr>
          <w:rFonts w:ascii="Tahoma" w:hAnsi="Tahoma" w:cs="Tahoma"/>
          <w:sz w:val="24"/>
          <w:szCs w:val="24"/>
        </w:rPr>
        <w:tab/>
        <w:t xml:space="preserve">Wykaz aparatów objętych umową zamieszczony jest w załączniku Nr </w:t>
      </w:r>
      <w:r w:rsidR="006947C6" w:rsidRPr="006947C6">
        <w:rPr>
          <w:rFonts w:ascii="Tahoma" w:hAnsi="Tahoma" w:cs="Tahoma"/>
          <w:sz w:val="24"/>
          <w:szCs w:val="24"/>
        </w:rPr>
        <w:t>7</w:t>
      </w:r>
      <w:r w:rsidR="006947C6">
        <w:rPr>
          <w:rFonts w:ascii="Tahoma" w:hAnsi="Tahoma" w:cs="Tahoma"/>
          <w:sz w:val="24"/>
          <w:szCs w:val="24"/>
        </w:rPr>
        <w:t xml:space="preserve"> do SIWZ.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</w:p>
    <w:p w:rsidR="00275FD1" w:rsidRPr="00275FD1" w:rsidRDefault="00275FD1" w:rsidP="00275FD1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75FD1">
        <w:rPr>
          <w:rFonts w:ascii="Tahoma" w:hAnsi="Tahoma" w:cs="Tahoma"/>
          <w:b/>
          <w:sz w:val="24"/>
          <w:szCs w:val="24"/>
          <w:u w:val="single"/>
        </w:rPr>
        <w:t xml:space="preserve">Wykaz czynności do wykonania w ramach przeglądów aparatury zgodnie </w:t>
      </w:r>
      <w:r w:rsidRPr="00275FD1">
        <w:rPr>
          <w:rFonts w:ascii="Tahoma" w:hAnsi="Tahoma" w:cs="Tahoma"/>
          <w:b/>
          <w:sz w:val="24"/>
          <w:szCs w:val="24"/>
          <w:u w:val="single"/>
        </w:rPr>
        <w:br/>
        <w:t>z instrukcją serwisową i wytycznymi producentów:</w:t>
      </w:r>
    </w:p>
    <w:p w:rsidR="00275FD1" w:rsidRPr="00275FD1" w:rsidRDefault="00275FD1" w:rsidP="00275FD1">
      <w:pPr>
        <w:jc w:val="both"/>
        <w:rPr>
          <w:rFonts w:ascii="Tahoma" w:hAnsi="Tahoma" w:cs="Tahoma"/>
          <w:b/>
          <w:sz w:val="24"/>
          <w:szCs w:val="24"/>
        </w:rPr>
      </w:pPr>
      <w:r w:rsidRPr="00275FD1">
        <w:rPr>
          <w:rFonts w:ascii="Tahoma" w:hAnsi="Tahoma" w:cs="Tahoma"/>
          <w:b/>
          <w:sz w:val="24"/>
          <w:szCs w:val="24"/>
        </w:rPr>
        <w:t>Czytnik ORION II (</w:t>
      </w:r>
      <w:proofErr w:type="spellStart"/>
      <w:r w:rsidRPr="00275FD1">
        <w:rPr>
          <w:rFonts w:ascii="Tahoma" w:hAnsi="Tahoma" w:cs="Tahoma"/>
          <w:b/>
          <w:sz w:val="24"/>
          <w:szCs w:val="24"/>
        </w:rPr>
        <w:t>Berthold</w:t>
      </w:r>
      <w:proofErr w:type="spellEnd"/>
      <w:r w:rsidRPr="00275FD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75FD1">
        <w:rPr>
          <w:rFonts w:ascii="Tahoma" w:hAnsi="Tahoma" w:cs="Tahoma"/>
          <w:b/>
          <w:sz w:val="24"/>
          <w:szCs w:val="24"/>
        </w:rPr>
        <w:t>Detection</w:t>
      </w:r>
      <w:proofErr w:type="spellEnd"/>
      <w:r w:rsidRPr="00275FD1">
        <w:rPr>
          <w:rFonts w:ascii="Tahoma" w:hAnsi="Tahoma" w:cs="Tahoma"/>
          <w:b/>
          <w:sz w:val="24"/>
          <w:szCs w:val="24"/>
        </w:rPr>
        <w:t xml:space="preserve"> System):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wymiana uszkodzonych/zużytych części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czyszczenie i smarowanie elementów mechanicznych szuflady transportowej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kalibracja ustawień szuflady transportowej względem fotopowielacza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kalibracja napięć w układzie zasilania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ustawienie napięcia pracy (plateau) dla lampy pomiarowej – fotopowielacza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uszczelnienie i regulacja ustawienia pomp starterów CAVRO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sprawdzenie i regulacja ustawienia pasków transportowych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czyszczenie komory pomiarowej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 xml:space="preserve">wykonanie 2 razy w roku pomiarów kontrolnych przy użyciu płytki referencyjnej </w:t>
      </w:r>
      <w:proofErr w:type="spellStart"/>
      <w:r w:rsidRPr="00275FD1">
        <w:rPr>
          <w:rFonts w:ascii="Tahoma" w:hAnsi="Tahoma" w:cs="Tahoma"/>
          <w:sz w:val="24"/>
          <w:szCs w:val="24"/>
        </w:rPr>
        <w:t>Luminescence</w:t>
      </w:r>
      <w:proofErr w:type="spellEnd"/>
      <w:r w:rsidRPr="00275F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75FD1">
        <w:rPr>
          <w:rFonts w:ascii="Tahoma" w:hAnsi="Tahoma" w:cs="Tahoma"/>
          <w:sz w:val="24"/>
          <w:szCs w:val="24"/>
        </w:rPr>
        <w:t>TestPlate</w:t>
      </w:r>
      <w:proofErr w:type="spellEnd"/>
      <w:r w:rsidRPr="00275FD1">
        <w:rPr>
          <w:rFonts w:ascii="Tahoma" w:hAnsi="Tahoma" w:cs="Tahoma"/>
          <w:sz w:val="24"/>
          <w:szCs w:val="24"/>
        </w:rPr>
        <w:t xml:space="preserve"> (wyznaczenie wartości referencyjnych). Przekazywanie każdorazowo wyników pomiarów do Zamawiającego;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lastRenderedPageBreak/>
        <w:t>•</w:t>
      </w:r>
      <w:r w:rsidRPr="00275FD1">
        <w:rPr>
          <w:rFonts w:ascii="Tahoma" w:hAnsi="Tahoma" w:cs="Tahoma"/>
          <w:sz w:val="24"/>
          <w:szCs w:val="24"/>
        </w:rPr>
        <w:tab/>
        <w:t>wykonanie pomiarów kontrolnych przy użyciu odczynnika LIGHT-</w:t>
      </w:r>
      <w:proofErr w:type="spellStart"/>
      <w:r w:rsidRPr="00275FD1">
        <w:rPr>
          <w:rFonts w:ascii="Tahoma" w:hAnsi="Tahoma" w:cs="Tahoma"/>
          <w:sz w:val="24"/>
          <w:szCs w:val="24"/>
        </w:rPr>
        <w:t>Check</w:t>
      </w:r>
      <w:proofErr w:type="spellEnd"/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sprawdzenie w zakresie bezpieczeństwa elektrycznego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weryfikacja działania całego aparatu po wykonaniu przeglądu, wykonanie oznaczeń materiału badanego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</w:p>
    <w:p w:rsidR="00275FD1" w:rsidRPr="00275FD1" w:rsidRDefault="00275FD1" w:rsidP="00275FD1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75FD1">
        <w:rPr>
          <w:rFonts w:ascii="Tahoma" w:hAnsi="Tahoma" w:cs="Tahoma"/>
          <w:b/>
          <w:sz w:val="24"/>
          <w:szCs w:val="24"/>
          <w:u w:val="single"/>
        </w:rPr>
        <w:t>Cz</w:t>
      </w:r>
      <w:r>
        <w:rPr>
          <w:rFonts w:ascii="Tahoma" w:hAnsi="Tahoma" w:cs="Tahoma"/>
          <w:b/>
          <w:sz w:val="24"/>
          <w:szCs w:val="24"/>
          <w:u w:val="single"/>
        </w:rPr>
        <w:t>ytnik MULTISKAN RC (</w:t>
      </w: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Labsystem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):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wymiana uszkodzonych/zużytych części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czyszczenie i smarowanie elementów mechanicznych szuflady transportowej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ustawienie szuflady transportowej względem układu optycznego (</w:t>
      </w:r>
      <w:proofErr w:type="spellStart"/>
      <w:r w:rsidRPr="00275FD1">
        <w:rPr>
          <w:rFonts w:ascii="Tahoma" w:hAnsi="Tahoma" w:cs="Tahoma"/>
          <w:sz w:val="24"/>
          <w:szCs w:val="24"/>
        </w:rPr>
        <w:t>plate</w:t>
      </w:r>
      <w:proofErr w:type="spellEnd"/>
      <w:r w:rsidRPr="00275F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75FD1">
        <w:rPr>
          <w:rFonts w:ascii="Tahoma" w:hAnsi="Tahoma" w:cs="Tahoma"/>
          <w:sz w:val="24"/>
          <w:szCs w:val="24"/>
        </w:rPr>
        <w:t>position</w:t>
      </w:r>
      <w:proofErr w:type="spellEnd"/>
      <w:r w:rsidRPr="00275FD1">
        <w:rPr>
          <w:rFonts w:ascii="Tahoma" w:hAnsi="Tahoma" w:cs="Tahoma"/>
          <w:sz w:val="24"/>
          <w:szCs w:val="24"/>
        </w:rPr>
        <w:t>)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kalibracja napięć w układzie zasilania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ustawienie napięcia pracy dla lampy pomiarowej - OSRAM 64607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czyszczenie układu optycznego (filtry, układ soczewek)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sprawdzenie i regulacja ustawienia pasków transportowych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ustawienie prędkości tarczy (</w:t>
      </w:r>
      <w:proofErr w:type="spellStart"/>
      <w:r w:rsidRPr="00275FD1">
        <w:rPr>
          <w:rFonts w:ascii="Tahoma" w:hAnsi="Tahoma" w:cs="Tahoma"/>
          <w:sz w:val="24"/>
          <w:szCs w:val="24"/>
        </w:rPr>
        <w:t>chopper</w:t>
      </w:r>
      <w:proofErr w:type="spellEnd"/>
      <w:r w:rsidRPr="00275F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75FD1">
        <w:rPr>
          <w:rFonts w:ascii="Tahoma" w:hAnsi="Tahoma" w:cs="Tahoma"/>
          <w:sz w:val="24"/>
          <w:szCs w:val="24"/>
        </w:rPr>
        <w:t>speed</w:t>
      </w:r>
      <w:proofErr w:type="spellEnd"/>
      <w:r w:rsidRPr="00275F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75FD1">
        <w:rPr>
          <w:rFonts w:ascii="Tahoma" w:hAnsi="Tahoma" w:cs="Tahoma"/>
          <w:sz w:val="24"/>
          <w:szCs w:val="24"/>
        </w:rPr>
        <w:t>rpm</w:t>
      </w:r>
      <w:proofErr w:type="spellEnd"/>
      <w:r w:rsidRPr="00275FD1">
        <w:rPr>
          <w:rFonts w:ascii="Tahoma" w:hAnsi="Tahoma" w:cs="Tahoma"/>
          <w:sz w:val="24"/>
          <w:szCs w:val="24"/>
        </w:rPr>
        <w:t>)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 xml:space="preserve">wykonanie 2 razy w roku pomiarów kontrolnych przy użyciu płytki referencyjnej </w:t>
      </w:r>
      <w:proofErr w:type="spellStart"/>
      <w:r w:rsidRPr="00275FD1">
        <w:rPr>
          <w:rFonts w:ascii="Tahoma" w:hAnsi="Tahoma" w:cs="Tahoma"/>
          <w:sz w:val="24"/>
          <w:szCs w:val="24"/>
        </w:rPr>
        <w:t>LabsystemPlate</w:t>
      </w:r>
      <w:proofErr w:type="spellEnd"/>
      <w:r w:rsidRPr="00275FD1">
        <w:rPr>
          <w:rFonts w:ascii="Tahoma" w:hAnsi="Tahoma" w:cs="Tahoma"/>
          <w:sz w:val="24"/>
          <w:szCs w:val="24"/>
        </w:rPr>
        <w:t xml:space="preserve"> (ustalenie precyzji). Przekazywanie każdorazowo wyników pomiarów do Zamawiającego;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sprawdzenie w zakresie bezpieczeństwa elektrycznego</w:t>
      </w:r>
    </w:p>
    <w:p w:rsid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weryfikacja działania całego aparatu po wykonaniu przeglądu, wykona</w:t>
      </w:r>
      <w:r>
        <w:rPr>
          <w:rFonts w:ascii="Tahoma" w:hAnsi="Tahoma" w:cs="Tahoma"/>
          <w:sz w:val="24"/>
          <w:szCs w:val="24"/>
        </w:rPr>
        <w:t>nie oznaczeń materiału badanego</w:t>
      </w:r>
      <w:r>
        <w:rPr>
          <w:rFonts w:ascii="Tahoma" w:hAnsi="Tahoma" w:cs="Tahoma"/>
          <w:sz w:val="24"/>
          <w:szCs w:val="24"/>
        </w:rPr>
        <w:tab/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</w:p>
    <w:p w:rsidR="00275FD1" w:rsidRPr="00275FD1" w:rsidRDefault="00275FD1" w:rsidP="00275FD1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75FD1">
        <w:rPr>
          <w:rFonts w:ascii="Tahoma" w:hAnsi="Tahoma" w:cs="Tahoma"/>
          <w:b/>
          <w:sz w:val="24"/>
          <w:szCs w:val="24"/>
          <w:u w:val="single"/>
        </w:rPr>
        <w:t>Wycinarka bibuł: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wymiana uszkodzonych/zużytych części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czyszczenie i smarowanie elementów mechanicznych szuflady transportowej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ustawienie szuflady transportowej względem układu tnącego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czyszczenie i konserwacja układu tnącego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sprawdzenie i regulacja ustawienia pasków transportowych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czyszczenie czujników pozycjonowania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sprawdzenie w zakresie bezpieczeństwa elektrycznego</w:t>
      </w:r>
    </w:p>
    <w:p w:rsidR="00275FD1" w:rsidRPr="00275FD1" w:rsidRDefault="00275FD1" w:rsidP="00275FD1">
      <w:pPr>
        <w:jc w:val="both"/>
        <w:rPr>
          <w:rFonts w:ascii="Tahoma" w:hAnsi="Tahoma" w:cs="Tahoma"/>
          <w:sz w:val="24"/>
          <w:szCs w:val="24"/>
        </w:rPr>
      </w:pPr>
      <w:r w:rsidRPr="00275FD1">
        <w:rPr>
          <w:rFonts w:ascii="Tahoma" w:hAnsi="Tahoma" w:cs="Tahoma"/>
          <w:sz w:val="24"/>
          <w:szCs w:val="24"/>
        </w:rPr>
        <w:t>•</w:t>
      </w:r>
      <w:r w:rsidRPr="00275FD1">
        <w:rPr>
          <w:rFonts w:ascii="Tahoma" w:hAnsi="Tahoma" w:cs="Tahoma"/>
          <w:sz w:val="24"/>
          <w:szCs w:val="24"/>
        </w:rPr>
        <w:tab/>
        <w:t>weryfikacja działania całego aparatu po wykonaniu przeglądu</w:t>
      </w:r>
    </w:p>
    <w:p w:rsidR="00A3645A" w:rsidRPr="006947C6" w:rsidRDefault="00A3645A" w:rsidP="006947C6">
      <w:pPr>
        <w:suppressAutoHyphens/>
        <w:autoSpaceDN w:val="0"/>
        <w:spacing w:after="120" w:line="240" w:lineRule="auto"/>
        <w:ind w:left="5670" w:hanging="5670"/>
        <w:rPr>
          <w:rFonts w:ascii="Tahoma" w:eastAsia="Yu Gothic" w:hAnsi="Tahoma" w:cs="Tahoma"/>
          <w:i/>
          <w:kern w:val="3"/>
          <w:sz w:val="24"/>
          <w:szCs w:val="24"/>
          <w:lang w:eastAsia="ar-SA"/>
        </w:rPr>
      </w:pPr>
      <w:bookmarkStart w:id="0" w:name="_GoBack"/>
      <w:bookmarkEnd w:id="0"/>
    </w:p>
    <w:sectPr w:rsidR="00A3645A" w:rsidRPr="006947C6" w:rsidSect="00275F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D1"/>
    <w:rsid w:val="00275FD1"/>
    <w:rsid w:val="0051787B"/>
    <w:rsid w:val="006947C6"/>
    <w:rsid w:val="00950D90"/>
    <w:rsid w:val="00A3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529A"/>
  <w15:chartTrackingRefBased/>
  <w15:docId w15:val="{44DEE79A-72DA-46AB-B729-FDBBA447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Woźniak</dc:creator>
  <cp:keywords/>
  <dc:description/>
  <cp:lastModifiedBy>Jolanta Woźniak</cp:lastModifiedBy>
  <cp:revision>3</cp:revision>
  <cp:lastPrinted>2017-06-20T08:28:00Z</cp:lastPrinted>
  <dcterms:created xsi:type="dcterms:W3CDTF">2017-06-20T07:52:00Z</dcterms:created>
  <dcterms:modified xsi:type="dcterms:W3CDTF">2017-06-21T10:26:00Z</dcterms:modified>
</cp:coreProperties>
</file>