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7F" w:rsidRPr="008F4A80" w:rsidRDefault="00F0067F" w:rsidP="00F0067F">
      <w:pPr>
        <w:keepNext/>
        <w:shd w:val="clear" w:color="auto" w:fill="DBDBDB" w:themeFill="accent3" w:themeFillTint="66"/>
        <w:ind w:left="-426"/>
        <w:outlineLvl w:val="4"/>
        <w:rPr>
          <w:rFonts w:ascii="Tahoma" w:hAnsi="Tahoma" w:cs="Tahoma"/>
          <w:b/>
          <w:bCs/>
          <w:color w:val="000000"/>
          <w:sz w:val="20"/>
        </w:rPr>
      </w:pPr>
      <w:bookmarkStart w:id="0" w:name="_Hlk513463864"/>
      <w:r w:rsidRPr="008F4A80">
        <w:rPr>
          <w:rFonts w:ascii="Tahoma" w:hAnsi="Tahoma" w:cs="Tahoma"/>
          <w:b/>
          <w:bCs/>
          <w:color w:val="000000"/>
          <w:sz w:val="20"/>
        </w:rPr>
        <w:t>Część nr</w:t>
      </w:r>
      <w:r w:rsidR="00691E15">
        <w:rPr>
          <w:rFonts w:ascii="Tahoma" w:hAnsi="Tahoma" w:cs="Tahoma"/>
          <w:b/>
          <w:bCs/>
          <w:color w:val="000000"/>
          <w:sz w:val="20"/>
        </w:rPr>
        <w:t xml:space="preserve"> 3</w:t>
      </w:r>
      <w:r w:rsidRPr="008F4A80">
        <w:rPr>
          <w:rFonts w:ascii="Tahoma" w:hAnsi="Tahoma" w:cs="Tahoma"/>
          <w:b/>
          <w:bCs/>
          <w:color w:val="000000"/>
          <w:sz w:val="20"/>
        </w:rPr>
        <w:t xml:space="preserve">                                                          </w:t>
      </w:r>
      <w:r w:rsidRPr="008F4A80">
        <w:rPr>
          <w:rFonts w:ascii="Tahoma" w:hAnsi="Tahoma" w:cs="Tahoma"/>
          <w:b/>
          <w:bCs/>
          <w:color w:val="000000"/>
          <w:sz w:val="20"/>
        </w:rPr>
        <w:tab/>
        <w:t xml:space="preserve"> </w:t>
      </w:r>
      <w:r w:rsidRPr="008F4A80">
        <w:rPr>
          <w:rFonts w:ascii="Tahoma" w:hAnsi="Tahoma" w:cs="Tahoma"/>
          <w:b/>
          <w:bCs/>
          <w:color w:val="000000"/>
          <w:sz w:val="20"/>
        </w:rPr>
        <w:tab/>
        <w:t xml:space="preserve">                          </w:t>
      </w:r>
      <w:r w:rsidR="00691E15">
        <w:rPr>
          <w:rFonts w:ascii="Tahoma" w:hAnsi="Tahoma" w:cs="Tahoma"/>
          <w:b/>
          <w:bCs/>
          <w:color w:val="000000"/>
          <w:sz w:val="20"/>
        </w:rPr>
        <w:t xml:space="preserve">    </w:t>
      </w:r>
      <w:r w:rsidRPr="008F4A80">
        <w:rPr>
          <w:rFonts w:ascii="Tahoma" w:hAnsi="Tahoma" w:cs="Tahoma"/>
          <w:b/>
          <w:bCs/>
          <w:color w:val="000000"/>
          <w:sz w:val="20"/>
        </w:rPr>
        <w:t xml:space="preserve">Załącznik nr </w:t>
      </w:r>
      <w:r w:rsidR="00691E15">
        <w:rPr>
          <w:rFonts w:ascii="Tahoma" w:hAnsi="Tahoma" w:cs="Tahoma"/>
          <w:b/>
          <w:bCs/>
          <w:color w:val="000000"/>
          <w:sz w:val="20"/>
        </w:rPr>
        <w:t>3</w:t>
      </w:r>
      <w:r w:rsidRPr="008F4A80">
        <w:rPr>
          <w:rFonts w:ascii="Tahoma" w:hAnsi="Tahoma" w:cs="Tahoma"/>
          <w:b/>
          <w:bCs/>
          <w:color w:val="000000"/>
          <w:sz w:val="20"/>
        </w:rPr>
        <w:t xml:space="preserve"> do SIWZ</w:t>
      </w:r>
    </w:p>
    <w:p w:rsidR="00F0067F" w:rsidRPr="008F4A80" w:rsidRDefault="00F0067F" w:rsidP="00F0067F">
      <w:pPr>
        <w:spacing w:before="120" w:after="120" w:line="288" w:lineRule="auto"/>
        <w:ind w:left="680" w:firstLine="567"/>
        <w:rPr>
          <w:rFonts w:ascii="Tahoma" w:hAnsi="Tahoma" w:cs="Tahoma"/>
          <w:b/>
          <w:sz w:val="20"/>
        </w:rPr>
      </w:pPr>
    </w:p>
    <w:p w:rsidR="00F0067F" w:rsidRPr="008F4A80" w:rsidRDefault="00F0067F" w:rsidP="00F0067F">
      <w:pPr>
        <w:spacing w:after="200" w:line="276" w:lineRule="auto"/>
        <w:ind w:right="1"/>
        <w:jc w:val="center"/>
        <w:rPr>
          <w:rFonts w:ascii="Tahoma" w:hAnsi="Tahoma" w:cs="Tahoma"/>
          <w:b/>
          <w:bCs/>
          <w:sz w:val="20"/>
        </w:rPr>
      </w:pPr>
      <w:r w:rsidRPr="008F4A80">
        <w:rPr>
          <w:rFonts w:ascii="Tahoma" w:hAnsi="Tahoma" w:cs="Tahoma"/>
          <w:b/>
          <w:sz w:val="20"/>
        </w:rPr>
        <w:t>ZESTAWIENIE  PARAMETRÓW  WYMAGANYCH</w:t>
      </w:r>
    </w:p>
    <w:p w:rsidR="00F0067F" w:rsidRDefault="00F0067F" w:rsidP="00F0067F">
      <w:pPr>
        <w:spacing w:after="200" w:line="276" w:lineRule="auto"/>
        <w:rPr>
          <w:rFonts w:ascii="Tahoma" w:hAnsi="Tahoma" w:cs="Tahoma"/>
          <w:sz w:val="20"/>
        </w:rPr>
      </w:pPr>
      <w:r w:rsidRPr="008F4A80">
        <w:rPr>
          <w:rFonts w:ascii="Tahoma" w:hAnsi="Tahoma" w:cs="Tahoma"/>
          <w:sz w:val="20"/>
        </w:rPr>
        <w:t xml:space="preserve">Przedmiot postępowania: </w:t>
      </w:r>
    </w:p>
    <w:p w:rsidR="00F0067F" w:rsidRPr="00293456" w:rsidRDefault="00F0067F" w:rsidP="00F0067F">
      <w:pPr>
        <w:pStyle w:val="Akapitzlist"/>
        <w:numPr>
          <w:ilvl w:val="0"/>
          <w:numId w:val="12"/>
        </w:numPr>
        <w:spacing w:after="200" w:line="276" w:lineRule="auto"/>
        <w:rPr>
          <w:rFonts w:cs="Tahoma"/>
          <w:b/>
          <w:bCs/>
          <w:sz w:val="20"/>
        </w:rPr>
      </w:pPr>
      <w:proofErr w:type="spellStart"/>
      <w:r w:rsidRPr="00293456">
        <w:rPr>
          <w:rFonts w:eastAsia="Batang" w:cs="Tahoma"/>
          <w:b/>
          <w:bCs/>
          <w:sz w:val="20"/>
        </w:rPr>
        <w:t>aparat</w:t>
      </w:r>
      <w:proofErr w:type="spellEnd"/>
      <w:r w:rsidRPr="00293456">
        <w:rPr>
          <w:rFonts w:eastAsia="Batang" w:cs="Tahoma"/>
          <w:b/>
          <w:bCs/>
          <w:sz w:val="20"/>
        </w:rPr>
        <w:t xml:space="preserve"> do </w:t>
      </w:r>
      <w:proofErr w:type="spellStart"/>
      <w:r w:rsidRPr="00293456">
        <w:rPr>
          <w:rFonts w:eastAsia="Batang" w:cs="Tahoma"/>
          <w:b/>
          <w:bCs/>
          <w:sz w:val="20"/>
        </w:rPr>
        <w:t>znieczulania</w:t>
      </w:r>
      <w:proofErr w:type="spellEnd"/>
      <w:r w:rsidRPr="00293456">
        <w:rPr>
          <w:rFonts w:eastAsia="Batang" w:cs="Tahoma"/>
          <w:b/>
          <w:bCs/>
          <w:sz w:val="20"/>
        </w:rPr>
        <w:t xml:space="preserve"> z </w:t>
      </w:r>
      <w:proofErr w:type="spellStart"/>
      <w:r w:rsidRPr="00293456">
        <w:rPr>
          <w:rFonts w:eastAsia="Batang" w:cs="Tahoma"/>
          <w:b/>
          <w:bCs/>
          <w:sz w:val="20"/>
        </w:rPr>
        <w:t>kardiomonitorem</w:t>
      </w:r>
      <w:proofErr w:type="spellEnd"/>
      <w:r w:rsidRPr="00293456">
        <w:rPr>
          <w:rFonts w:eastAsia="Batang" w:cs="Tahoma"/>
          <w:b/>
          <w:bCs/>
          <w:sz w:val="20"/>
        </w:rPr>
        <w:t xml:space="preserve"> </w:t>
      </w:r>
      <w:bookmarkStart w:id="1" w:name="_GoBack"/>
      <w:bookmarkEnd w:id="1"/>
      <w:r w:rsidR="00C82C87">
        <w:rPr>
          <w:rFonts w:cs="Tahoma"/>
          <w:b/>
          <w:bCs/>
          <w:sz w:val="20"/>
        </w:rPr>
        <w:t xml:space="preserve">– </w:t>
      </w:r>
      <w:r w:rsidR="00791542">
        <w:rPr>
          <w:rFonts w:cs="Tahoma"/>
          <w:b/>
          <w:bCs/>
          <w:sz w:val="20"/>
        </w:rPr>
        <w:t>6</w:t>
      </w:r>
      <w:r w:rsidR="00C82C87">
        <w:rPr>
          <w:rFonts w:cs="Tahoma"/>
          <w:b/>
          <w:bCs/>
          <w:sz w:val="20"/>
        </w:rPr>
        <w:t xml:space="preserve"> </w:t>
      </w:r>
      <w:proofErr w:type="spellStart"/>
      <w:r w:rsidR="00C82C87">
        <w:rPr>
          <w:rFonts w:cs="Tahoma"/>
          <w:b/>
          <w:bCs/>
          <w:sz w:val="20"/>
        </w:rPr>
        <w:t>szt</w:t>
      </w:r>
      <w:proofErr w:type="spellEnd"/>
      <w:r w:rsidR="00C82C87">
        <w:rPr>
          <w:rFonts w:cs="Tahoma"/>
          <w:b/>
          <w:bCs/>
          <w:sz w:val="20"/>
        </w:rPr>
        <w:t>.</w:t>
      </w:r>
    </w:p>
    <w:p w:rsidR="00F0067F" w:rsidRPr="008F4A80" w:rsidRDefault="00F0067F" w:rsidP="00F0067F">
      <w:pPr>
        <w:spacing w:before="120" w:after="120" w:line="360" w:lineRule="auto"/>
        <w:rPr>
          <w:rFonts w:ascii="Tahoma" w:hAnsi="Tahoma" w:cs="Tahoma"/>
          <w:b/>
          <w:bCs/>
          <w:sz w:val="20"/>
        </w:rPr>
      </w:pPr>
      <w:r w:rsidRPr="008F4A80">
        <w:rPr>
          <w:rFonts w:ascii="Tahoma" w:hAnsi="Tahoma" w:cs="Tahoma"/>
          <w:b/>
          <w:bCs/>
          <w:sz w:val="20"/>
        </w:rPr>
        <w:t>Nazwa producenta/Kraj</w:t>
      </w:r>
      <w:r>
        <w:rPr>
          <w:rFonts w:ascii="Tahoma" w:eastAsia="Batang" w:hAnsi="Tahoma" w:cs="Tahoma"/>
          <w:b/>
          <w:bCs/>
          <w:sz w:val="20"/>
        </w:rPr>
        <w:t xml:space="preserve"> </w:t>
      </w:r>
      <w:r w:rsidRPr="008F4A80">
        <w:rPr>
          <w:rFonts w:ascii="Tahoma" w:hAnsi="Tahoma" w:cs="Tahoma"/>
          <w:b/>
          <w:bCs/>
          <w:sz w:val="20"/>
        </w:rPr>
        <w:t>___________________________________________________</w:t>
      </w:r>
    </w:p>
    <w:p w:rsidR="00F0067F" w:rsidRPr="008F4A80" w:rsidRDefault="00F0067F" w:rsidP="00F0067F">
      <w:pPr>
        <w:spacing w:before="120" w:after="120" w:line="360" w:lineRule="auto"/>
        <w:rPr>
          <w:rFonts w:ascii="Tahoma" w:hAnsi="Tahoma" w:cs="Tahoma"/>
          <w:b/>
          <w:bCs/>
          <w:sz w:val="20"/>
        </w:rPr>
      </w:pPr>
      <w:r w:rsidRPr="008F4A80">
        <w:rPr>
          <w:rFonts w:ascii="Tahoma" w:hAnsi="Tahoma" w:cs="Tahoma"/>
          <w:b/>
          <w:bCs/>
          <w:sz w:val="20"/>
        </w:rPr>
        <w:t>Typ/Model:  ____________________________________________________</w:t>
      </w:r>
    </w:p>
    <w:p w:rsidR="00F0067F" w:rsidRPr="00386ADB" w:rsidRDefault="00F0067F" w:rsidP="00F0067F">
      <w:pPr>
        <w:tabs>
          <w:tab w:val="left" w:pos="3402"/>
          <w:tab w:val="left" w:pos="7371"/>
        </w:tabs>
        <w:spacing w:before="120" w:after="120" w:line="360" w:lineRule="auto"/>
        <w:ind w:left="2410" w:hanging="2410"/>
        <w:rPr>
          <w:rFonts w:ascii="Tahoma" w:hAnsi="Tahoma" w:cs="Tahoma"/>
          <w:sz w:val="22"/>
          <w:szCs w:val="22"/>
        </w:rPr>
      </w:pPr>
      <w:r w:rsidRPr="008F4A80">
        <w:rPr>
          <w:rFonts w:ascii="Tahoma" w:hAnsi="Tahoma" w:cs="Tahoma"/>
          <w:b/>
          <w:sz w:val="20"/>
        </w:rPr>
        <w:t>Rok produkcji : sprzęt fabrycznie nowy - nieużywany / min. 2018</w:t>
      </w:r>
      <w:bookmarkEnd w:id="0"/>
    </w:p>
    <w:p w:rsidR="00F0067F" w:rsidRPr="00386ADB" w:rsidRDefault="00F0067F" w:rsidP="00F0067F">
      <w:pPr>
        <w:rPr>
          <w:rFonts w:ascii="Tahoma" w:hAnsi="Tahoma" w:cs="Tahoma"/>
          <w:sz w:val="22"/>
          <w:szCs w:val="22"/>
        </w:rPr>
      </w:pPr>
    </w:p>
    <w:tbl>
      <w:tblPr>
        <w:tblW w:w="57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608"/>
        <w:gridCol w:w="1444"/>
        <w:gridCol w:w="3014"/>
        <w:gridCol w:w="1737"/>
      </w:tblGrid>
      <w:tr w:rsidR="00336524" w:rsidRPr="00386ADB" w:rsidTr="00BE21E8">
        <w:tc>
          <w:tcPr>
            <w:tcW w:w="310" w:type="pct"/>
            <w:shd w:val="clear" w:color="auto" w:fill="DBDBDB" w:themeFill="accent3" w:themeFillTint="66"/>
            <w:vAlign w:val="center"/>
          </w:tcPr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26" w:type="pct"/>
            <w:shd w:val="clear" w:color="auto" w:fill="DBDBDB" w:themeFill="accent3" w:themeFillTint="66"/>
            <w:vAlign w:val="center"/>
          </w:tcPr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hAnsi="Tahoma" w:cs="Tahoma"/>
                <w:b/>
                <w:bCs/>
                <w:sz w:val="22"/>
                <w:szCs w:val="22"/>
              </w:rPr>
              <w:t>Opis parametrów technicznych</w:t>
            </w:r>
          </w:p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hAnsi="Tahoma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691" w:type="pct"/>
            <w:shd w:val="clear" w:color="auto" w:fill="DBDBDB" w:themeFill="accent3" w:themeFillTint="66"/>
            <w:vAlign w:val="center"/>
          </w:tcPr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hAnsi="Tahoma" w:cs="Tahoma"/>
                <w:b/>
                <w:bCs/>
                <w:sz w:val="22"/>
                <w:szCs w:val="22"/>
              </w:rPr>
              <w:t>Wymagania</w:t>
            </w:r>
          </w:p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hAnsi="Tahoma" w:cs="Tahoma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442" w:type="pct"/>
            <w:shd w:val="clear" w:color="auto" w:fill="DBDBDB" w:themeFill="accent3" w:themeFillTint="66"/>
          </w:tcPr>
          <w:p w:rsidR="00F0067F" w:rsidRPr="008F4A80" w:rsidRDefault="00F0067F" w:rsidP="00F0067F">
            <w:pPr>
              <w:jc w:val="center"/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  <w:t>Odpowiedź Wykonawcy</w:t>
            </w:r>
          </w:p>
          <w:p w:rsidR="00F0067F" w:rsidRPr="008F4A80" w:rsidRDefault="00F0067F" w:rsidP="00F0067F">
            <w:pPr>
              <w:jc w:val="center"/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  <w:t>Tak/ Nie</w:t>
            </w:r>
          </w:p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eastAsia="TimesNewRomanPS-BoldMT" w:hAnsi="Tahoma" w:cs="Tahoma"/>
                <w:b/>
                <w:bCs/>
                <w:sz w:val="22"/>
                <w:szCs w:val="22"/>
              </w:rPr>
              <w:t xml:space="preserve">Oferowana wartość parametru, opis,              </w:t>
            </w:r>
            <w:r w:rsidRPr="008F4A80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nr strony </w:t>
            </w:r>
            <w:r w:rsidRPr="008F4A80">
              <w:rPr>
                <w:rFonts w:ascii="Tahoma" w:eastAsia="Calibri" w:hAnsi="Tahoma" w:cs="Tahoma"/>
                <w:b/>
                <w:sz w:val="22"/>
                <w:szCs w:val="22"/>
              </w:rPr>
              <w:br/>
              <w:t>w materiałach informacyjnych</w:t>
            </w:r>
          </w:p>
        </w:tc>
        <w:tc>
          <w:tcPr>
            <w:tcW w:w="832" w:type="pct"/>
            <w:shd w:val="clear" w:color="auto" w:fill="DBDBDB" w:themeFill="accent3" w:themeFillTint="66"/>
            <w:vAlign w:val="center"/>
          </w:tcPr>
          <w:p w:rsidR="00F0067F" w:rsidRPr="008F4A80" w:rsidRDefault="00F0067F" w:rsidP="00F0067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4A80">
              <w:rPr>
                <w:rFonts w:ascii="Tahoma" w:hAnsi="Tahoma" w:cs="Tahoma"/>
                <w:b/>
                <w:bCs/>
                <w:sz w:val="22"/>
                <w:szCs w:val="22"/>
              </w:rPr>
              <w:t>Punktacja</w:t>
            </w:r>
          </w:p>
        </w:tc>
      </w:tr>
      <w:tr w:rsidR="00C00281" w:rsidRPr="00386ADB" w:rsidTr="003166FB">
        <w:trPr>
          <w:trHeight w:val="575"/>
        </w:trPr>
        <w:tc>
          <w:tcPr>
            <w:tcW w:w="5000" w:type="pct"/>
            <w:gridSpan w:val="5"/>
            <w:shd w:val="clear" w:color="auto" w:fill="DBDBDB" w:themeFill="accent3" w:themeFillTint="66"/>
          </w:tcPr>
          <w:p w:rsidR="00C00281" w:rsidRPr="00386ADB" w:rsidRDefault="00C00281" w:rsidP="00846C43">
            <w:pPr>
              <w:pStyle w:val="Akapitzlist"/>
              <w:numPr>
                <w:ilvl w:val="0"/>
                <w:numId w:val="15"/>
              </w:numPr>
              <w:spacing w:before="120" w:after="120"/>
              <w:ind w:left="624" w:hanging="170"/>
              <w:jc w:val="left"/>
              <w:rPr>
                <w:rFonts w:cs="Tahoma"/>
                <w:sz w:val="22"/>
              </w:rPr>
            </w:pPr>
            <w:r w:rsidRPr="00C00281">
              <w:rPr>
                <w:rFonts w:cs="Tahoma"/>
                <w:b/>
                <w:bCs/>
                <w:sz w:val="22"/>
              </w:rPr>
              <w:t>APARAT</w:t>
            </w:r>
            <w:r w:rsidRPr="005813FF">
              <w:rPr>
                <w:rFonts w:eastAsia="Batang" w:cs="Tahoma"/>
                <w:b/>
                <w:bCs/>
                <w:sz w:val="20"/>
              </w:rPr>
              <w:t xml:space="preserve"> DO ZNIECZULANIA Z KARDIOMONITOREM TYP I</w:t>
            </w:r>
            <w:r w:rsidRPr="005813FF">
              <w:rPr>
                <w:rFonts w:cs="Tahoma"/>
                <w:b/>
                <w:bCs/>
                <w:sz w:val="20"/>
              </w:rPr>
              <w:t xml:space="preserve"> </w:t>
            </w:r>
            <w:r>
              <w:rPr>
                <w:rFonts w:cs="Tahoma"/>
                <w:b/>
                <w:bCs/>
                <w:sz w:val="20"/>
              </w:rPr>
              <w:t xml:space="preserve">– </w:t>
            </w:r>
            <w:r w:rsidR="00791542">
              <w:rPr>
                <w:rFonts w:cs="Tahoma"/>
                <w:b/>
                <w:bCs/>
                <w:sz w:val="20"/>
              </w:rPr>
              <w:t>6</w:t>
            </w:r>
            <w:r>
              <w:rPr>
                <w:rFonts w:cs="Tahom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0"/>
              </w:rPr>
              <w:t>szt</w:t>
            </w:r>
            <w:proofErr w:type="spellEnd"/>
          </w:p>
        </w:tc>
      </w:tr>
      <w:tr w:rsidR="00C00281" w:rsidRPr="00386ADB" w:rsidTr="003166FB">
        <w:trPr>
          <w:trHeight w:val="556"/>
        </w:trPr>
        <w:tc>
          <w:tcPr>
            <w:tcW w:w="5000" w:type="pct"/>
            <w:gridSpan w:val="5"/>
            <w:shd w:val="clear" w:color="auto" w:fill="DBDBDB" w:themeFill="accent3" w:themeFillTint="66"/>
          </w:tcPr>
          <w:p w:rsidR="00C00281" w:rsidRPr="00C00281" w:rsidRDefault="00C00281" w:rsidP="00846C43">
            <w:pPr>
              <w:pStyle w:val="Akapitzlist"/>
              <w:numPr>
                <w:ilvl w:val="0"/>
                <w:numId w:val="21"/>
              </w:numPr>
              <w:spacing w:before="120" w:after="120"/>
              <w:ind w:left="624" w:hanging="397"/>
              <w:jc w:val="left"/>
              <w:rPr>
                <w:rFonts w:cs="Tahoma"/>
                <w:b/>
                <w:bCs/>
                <w:sz w:val="22"/>
              </w:rPr>
            </w:pPr>
            <w:proofErr w:type="spellStart"/>
            <w:r>
              <w:rPr>
                <w:rFonts w:cs="Tahoma"/>
                <w:b/>
                <w:bCs/>
                <w:sz w:val="22"/>
              </w:rPr>
              <w:t>Aparat</w:t>
            </w:r>
            <w:proofErr w:type="spellEnd"/>
            <w:r>
              <w:rPr>
                <w:rFonts w:cs="Tahoma"/>
                <w:b/>
                <w:bCs/>
                <w:sz w:val="22"/>
              </w:rPr>
              <w:t xml:space="preserve"> do </w:t>
            </w:r>
            <w:proofErr w:type="spellStart"/>
            <w:r>
              <w:rPr>
                <w:rFonts w:cs="Tahoma"/>
                <w:b/>
                <w:bCs/>
                <w:sz w:val="22"/>
              </w:rPr>
              <w:t>znieczula</w:t>
            </w:r>
            <w:r w:rsidRPr="00C00281">
              <w:rPr>
                <w:rFonts w:cs="Tahoma"/>
                <w:b/>
                <w:bCs/>
                <w:sz w:val="22"/>
              </w:rPr>
              <w:t>nia</w:t>
            </w:r>
            <w:proofErr w:type="spellEnd"/>
          </w:p>
        </w:tc>
      </w:tr>
      <w:tr w:rsidR="00F0067F" w:rsidRPr="00386ADB" w:rsidTr="00BE21E8">
        <w:tc>
          <w:tcPr>
            <w:tcW w:w="310" w:type="pct"/>
            <w:vAlign w:val="center"/>
          </w:tcPr>
          <w:p w:rsidR="00F0067F" w:rsidRPr="00386ADB" w:rsidRDefault="00F0067F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Aparat na podstawie jezdnej z czterema kółkami wyposażonymi  w  hamulec centralny na min. 2 koła.</w:t>
            </w:r>
          </w:p>
        </w:tc>
        <w:tc>
          <w:tcPr>
            <w:tcW w:w="691" w:type="pct"/>
            <w:vAlign w:val="center"/>
          </w:tcPr>
          <w:p w:rsidR="00F0067F" w:rsidRPr="00386ADB" w:rsidRDefault="00E4427D" w:rsidP="003365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Stały blat roboczy do pisania z oświetleniem LED o płynnej regulacji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12B8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Min. 2 szuflady na akcesoria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12B8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Zasilanie gazowe (O2, N2O, powietrze) z sieci centralnej z systemem złączy typu AGA – dreny zasilające o długości min. 5 m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12B8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Wyposażony w awaryjne zasilanie gazowe:</w:t>
            </w:r>
          </w:p>
          <w:p w:rsidR="00E4427D" w:rsidRPr="00386ADB" w:rsidRDefault="00E4427D" w:rsidP="00C00281">
            <w:pPr>
              <w:widowControl/>
              <w:numPr>
                <w:ilvl w:val="1"/>
                <w:numId w:val="27"/>
              </w:numPr>
              <w:autoSpaceDE/>
              <w:autoSpaceDN/>
              <w:adjustRightInd/>
              <w:ind w:left="233" w:hanging="141"/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 min. 5l O2 ze złączem gwintowanym zgodnym z PN, reduktorem, przyłączem do aparatu. Manometr/wyświetlacz ciśnienia zasilania z butli O2</w:t>
            </w:r>
          </w:p>
          <w:p w:rsidR="00E4427D" w:rsidRPr="00386ADB" w:rsidRDefault="00E4427D" w:rsidP="00C00281">
            <w:pPr>
              <w:widowControl/>
              <w:numPr>
                <w:ilvl w:val="1"/>
                <w:numId w:val="27"/>
              </w:numPr>
              <w:autoSpaceDE/>
              <w:autoSpaceDN/>
              <w:adjustRightInd/>
              <w:ind w:left="233" w:hanging="141"/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 butli 10 l N2O ze złączem gwintowanym zgodnym z PN, reduktorem ,przyłączem do aparatu</w:t>
            </w:r>
          </w:p>
          <w:p w:rsidR="00E4427D" w:rsidRPr="00386ADB" w:rsidRDefault="00E4427D" w:rsidP="00C00281">
            <w:pPr>
              <w:widowControl/>
              <w:numPr>
                <w:ilvl w:val="1"/>
                <w:numId w:val="27"/>
              </w:numPr>
              <w:autoSpaceDE/>
              <w:autoSpaceDN/>
              <w:adjustRightInd/>
              <w:ind w:left="233" w:hanging="141"/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Półka na butle z systemem bezpiecznego mocowania butli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12B8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Ssak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injektorowy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z regulacją siły </w:t>
            </w:r>
            <w:r w:rsidRPr="00386ADB">
              <w:rPr>
                <w:rFonts w:ascii="Tahoma" w:hAnsi="Tahoma" w:cs="Tahoma"/>
                <w:sz w:val="22"/>
                <w:szCs w:val="22"/>
              </w:rPr>
              <w:lastRenderedPageBreak/>
              <w:t xml:space="preserve">ssania z zabezpieczeniem przed zalaniem odsysaną treścią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Mocowanie dla pojemników ssaka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Co najmniej dwa aktywne złącza robocze na parowniki, umożliwiające korzystanie z wybranego parownika bez konieczności zmiany położenia parowników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Złącza na parowniki wyposażone w system szybkiego mocowania umożliwiający stosowanie standardowych parowników różnych firm ze złączem typu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Selectatec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z zabezpieczeniem przed jednoczesnym włączeniem dwóch parowników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Aparat z funkcją kompensacji przepływu świeżego gazu.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Test aparatu w trakcie uruchamiania aparatu i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autotest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szczelności. 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Dziennik testów dostępny do wyświetlenia na ekranie aparatu.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Aparat wyposażony we wbudowane gniazda elektryczne 230 V 50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– min. 4 gniazda.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Wbudowane w aparat zasilanie awaryjne respiratora, umożliwiające pracę w warunkach standardowych przez co najmniej 90 minut po wyłączeniu prądu.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Ładowanie akumulatora po podłączeniu do zasilania – bez konieczności włączania aparatu w tryb stand-by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Wyjście ewakuacji gazów z zabezpieczeniem przed wyssaniem gazów z układu okrężnego. Przewód do podłączenia wyjścia ewakuacji gazów anestetycznych aparatu z odciągiem gazów w kolumnie anestezjologicznej 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27ADE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Przepływomierze elektroniczne osobne dla O2, N2O, powietrza, skalowane do min. 10 l/min. Przystosowane do znieczulenia z minimalnymi przepływami (poniżej 300 ml/min).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-Wyświetlanie przepływu gazów w postaci wirtualnych przepływomierzy na ekranie </w:t>
            </w:r>
            <w:r w:rsidRPr="00386ADB">
              <w:rPr>
                <w:rFonts w:ascii="Tahoma" w:hAnsi="Tahoma" w:cs="Tahoma"/>
                <w:sz w:val="22"/>
                <w:szCs w:val="22"/>
              </w:rPr>
              <w:lastRenderedPageBreak/>
              <w:t>respiratora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-Mieszalnik sterowany elektronicznie. Mieszalnik świeżych gazów zapewniający stałe stężenie tlenu przy zmianie wielkości przepływu świeżych gazów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-Wbudowany, awaryjny, zapasowy, mechaniczny przepływomierz tlenu zależny od układu okrężnego z przepływem min. do 10 l/min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System automatycznego utrzymywania stężenia tlenu w mieszaninie oddechowej na poziomie nie mniejszym niż 24%.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Wyjście świeżych gazów (M22/F15) umożliwiające podłączenie zestawów bezzastawkowych, do wentylacji w układzie półotwartym: Kuhna,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Baina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, Jacksona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Reesa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– bez odłączania układu okrężnego.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Zintegrowany z aparatem dodatkowy przepływomierz tlenu do podłączenia maseczki tlenowej.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Układ oddechowy okrężny, o niskiej podatności, umożliwiający wentylację w układzie półzamkniętym i półotwartym dla dorosłych, końcówki do podłączenia rur pacjenta zgodne ze standardem ISO. Układ oddechowy po lewej stronie patrząc od przodu na aparat.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Układ oddechowy pozbawiony lateksu, łatwy do wymiany i sterylizacji.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Awaryjne dostarczenie tlenu do układu wentylacji (by-pass) o wydajności min. 25 l/min.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Zastawka APL regulowana w zakresie min. 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386ADB">
                <w:rPr>
                  <w:rFonts w:ascii="Tahoma" w:hAnsi="Tahoma" w:cs="Tahoma"/>
                  <w:sz w:val="22"/>
                  <w:szCs w:val="22"/>
                </w:rPr>
                <w:t>60 cm</w:t>
              </w:r>
            </w:smartTag>
            <w:r w:rsidRPr="00386ADB">
              <w:rPr>
                <w:rFonts w:ascii="Tahoma" w:hAnsi="Tahoma" w:cs="Tahoma"/>
                <w:sz w:val="22"/>
                <w:szCs w:val="22"/>
              </w:rPr>
              <w:t xml:space="preserve"> H2O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Wielorazowy pochłaniacz dwutlenku węgla o przeziernej obudowie, wielorazowy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Możliwość stosowania wielorazowych i jednorazowych zbiorników pochłaniacza i ich wymiany bez narzędzi, w czasie znieczulenia bez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rozszczelniania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układu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Widoczne w czasie znieczulenia zastawki wdechowa i wydechowa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Wentylacja ręczna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Wybór wentylacji ręcznej lub automatycznej dokonywane za pomocą jednej dźwigni dwustronnej bez konieczności wykonywania dodatkowych czynności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Wentylacja kontrolowana objętością VC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Wentylacja wspomagana ciśnieniem PSV z automatycznym przełączeniem w tryb wentylacji zapasowej w razie wystąpienia bezdechu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Wentylacja SIMV w trybie z kontrolowaną objętością i ciśnieniem (czułość wyzwalania min. od 0,3 l/min. )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Wentylacja ciśnieniowa z gwarantowaną objętością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Wentylacja kontrolowana ciśnieniem PC z regulacją ciśnienia wdechu min:   od 5-60 cmH2O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Pauza przepływu gazów do jednej minuty podczas wentylacji mechanicznej z możliwością natychmiastowego jej wyłączenia.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Na żądanie podanie dodatkowego jednego oddechu pod określonym ciśnieniem przez określony czas bez wprowadzania zmian w ustawieniach respiratora – wentylacja mechaniczna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201E1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Zautomatyzowany proces wielostopniowej cyklicznej rekrutacji pęcherzyków płucnych – wentylacja mechaniczna. Zamiana programowanych parametrów przez użytkownika. Wyświetlanie nastaw i obrazowanie na ekranie respiratora.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Dodatnie ciśnienie końcowo wydechowe (PEEP) w zakresie min. od 4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86ADB">
                <w:rPr>
                  <w:rFonts w:ascii="Tahoma" w:hAnsi="Tahoma" w:cs="Tahoma"/>
                  <w:sz w:val="22"/>
                  <w:szCs w:val="22"/>
                </w:rPr>
                <w:t>20 cm</w:t>
              </w:r>
            </w:smartTag>
            <w:r w:rsidRPr="00386ADB">
              <w:rPr>
                <w:rFonts w:ascii="Tahoma" w:hAnsi="Tahoma" w:cs="Tahoma"/>
                <w:sz w:val="22"/>
                <w:szCs w:val="22"/>
              </w:rPr>
              <w:t xml:space="preserve"> H2O z możliwością wyłączenia funkcji PEEP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Regulacja objętości oddechowej min. od 20 do 1500 ml w trybie z kontrolowaną objętością.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Regulacja częstości oddechu min. od 4 do 100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odd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>./min. w trybie z kontrolowaną objętością lub kontrolowanym ciśnieniem.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Regulacja stosunku wdechu do </w:t>
            </w:r>
            <w:r w:rsidRPr="00386ADB">
              <w:rPr>
                <w:rFonts w:ascii="Tahoma" w:hAnsi="Tahoma" w:cs="Tahoma"/>
                <w:sz w:val="22"/>
                <w:szCs w:val="22"/>
              </w:rPr>
              <w:lastRenderedPageBreak/>
              <w:t>wydechu w zakresie min. od 2:1 do 1:4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Parametry i pomiary wentylacji wyświetlane na kolorowym ekranie monitora respiratora. Ekran monitora – aktywna matryca o przekątnej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386ADB">
                <w:rPr>
                  <w:rFonts w:ascii="Tahoma" w:hAnsi="Tahoma" w:cs="Tahoma"/>
                  <w:sz w:val="22"/>
                  <w:szCs w:val="22"/>
                </w:rPr>
                <w:t>15”</w:t>
              </w:r>
            </w:smartTag>
            <w:r w:rsidRPr="00386ADB">
              <w:rPr>
                <w:rFonts w:ascii="Tahoma" w:hAnsi="Tahoma" w:cs="Tahoma"/>
                <w:sz w:val="22"/>
                <w:szCs w:val="22"/>
              </w:rPr>
              <w:t>. Rozdzielczość minimum 1024x768 pikseli. Ustawienia parametrów wentylacji wykonywane przez ekran dotykowy, przyciski funkcyjne i pokrętło. Sterowanie poprzez pokrętło i przyciski w pełni zastępujące sterowanie ekranem dotykowym.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Funkcja indywidualnego  konfigurowania i zapamiętania min. czterech stron ekranu respiratora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Ekran główny respiratora z możliwością regulacji położenia w poziomie i pod kątem, nie wbudowany w aparat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Alarmy wizualne i akustyczne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Rejestracja zdarzeń alarmowych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Możliwość czasowego zawieszania alarmu dźwiękowego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Alarm za małej i za dużej objętości minutowej MV oraz za małej i za dużej objętości pojedynczego oddechu TV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Przekroczenia maksymalnego ciśnienia wdechowego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Małej częstości oddechów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Bezdechu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Braku zasilania w energię elektryczną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Braku zasilania w 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Stężenia tlenu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pStyle w:val="Nagwek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86ADB">
              <w:rPr>
                <w:rFonts w:ascii="Tahoma" w:hAnsi="Tahoma" w:cs="Tahoma"/>
                <w:b w:val="0"/>
                <w:sz w:val="22"/>
                <w:szCs w:val="22"/>
              </w:rPr>
              <w:t>Pomiary dotyczące wentylacji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i wyświetlanie wartości objętości wdechowej TV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i wyświetlanie wartości pojemności minutowej MV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i wyświetlanie wartości częstości oddychania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EB27FA">
        <w:trPr>
          <w:trHeight w:val="1352"/>
        </w:trPr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i wyświetlanie wartości ciśnień w układzie oddechowym (co najmniej ciśnienie szczytowe i PEEP)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E30AF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Obrazowanie w postaci krzywej </w:t>
            </w:r>
            <w:r w:rsidRPr="00386ADB">
              <w:rPr>
                <w:rFonts w:ascii="Tahoma" w:hAnsi="Tahoma" w:cs="Tahoma"/>
                <w:sz w:val="22"/>
                <w:szCs w:val="22"/>
              </w:rPr>
              <w:lastRenderedPageBreak/>
              <w:t>ciśnień i przepływów w układzie pacjenta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Pomiary i obrazowanie spirometrii w tym pętli min.:</w:t>
            </w:r>
          </w:p>
          <w:p w:rsidR="00E4427D" w:rsidRPr="00386ADB" w:rsidRDefault="00E4427D" w:rsidP="00846C43">
            <w:pPr>
              <w:widowControl/>
              <w:numPr>
                <w:ilvl w:val="1"/>
                <w:numId w:val="29"/>
              </w:numPr>
              <w:autoSpaceDE/>
              <w:autoSpaceDN/>
              <w:adjustRightInd/>
              <w:ind w:left="233" w:hanging="133"/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ciśnienie-objętość</w:t>
            </w:r>
          </w:p>
          <w:p w:rsidR="00E4427D" w:rsidRPr="00386ADB" w:rsidRDefault="00E4427D" w:rsidP="00846C43">
            <w:pPr>
              <w:widowControl/>
              <w:numPr>
                <w:ilvl w:val="1"/>
                <w:numId w:val="29"/>
              </w:numPr>
              <w:autoSpaceDE/>
              <w:autoSpaceDN/>
              <w:adjustRightInd/>
              <w:ind w:left="233" w:hanging="133"/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przepływ-objętość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Funkcja zapisania pętli referencyjnej i zapamiętania min. do 5 wyświetlanych pętli spirometrycznych.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z wyświetleniem wartości podatności oddechowych.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i wyświetlanie wartości I:E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Pomiar, wyświetlanie wartości i prezentacja krzywej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kapnograficznej</w:t>
            </w:r>
            <w:proofErr w:type="spellEnd"/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Pomiar i wyświetlanie wartości stężenia tlenu w gazach wdechowych i wydechowych metodą paramagnetyczną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Pomiar i wyświetlanie wartości stężenia anestetyków w gazach wdechowych i wydechowych (min. – N2O,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isofluran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sevofluran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desfluran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) oraz MAC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age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wyświetlanie na ekranie respiratora aparatu do znieczulania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Automatyczna identyfikacja anestetyku wziewnego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Kapnografia – Pomiar i wyświetlanie wartości prężności CO2 w gazach wdechowych i wydechowych w mmHg (pomiar w strumieniu bocznym)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• Zwrot próbki pobieranej do analizy gazów do układu wentylacji.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• Linia próbkująca o dł. min. 3m z portem męskim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luer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>-lock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• Respiracja – pomiar z gazów oddechowych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Trendy min 24 godz.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Komunikacja i opisy na aparacie w języku polskim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Instrukcja obsługi w języku polskim (dostawa z aparatem.)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c>
          <w:tcPr>
            <w:tcW w:w="310" w:type="pct"/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Sprzęt kompletny ze standardowym wyposażeniem, gotowy do użytku bez dodatkowych inwestycji</w:t>
            </w:r>
          </w:p>
        </w:tc>
        <w:tc>
          <w:tcPr>
            <w:tcW w:w="691" w:type="pct"/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27D" w:rsidRPr="00386ADB" w:rsidTr="00BE21E8">
        <w:trPr>
          <w:trHeight w:val="2679"/>
        </w:trPr>
        <w:tc>
          <w:tcPr>
            <w:tcW w:w="310" w:type="pct"/>
            <w:tcBorders>
              <w:bottom w:val="single" w:sz="6" w:space="0" w:color="auto"/>
            </w:tcBorders>
            <w:vAlign w:val="center"/>
          </w:tcPr>
          <w:p w:rsidR="00E4427D" w:rsidRPr="00386ADB" w:rsidRDefault="00E4427D" w:rsidP="00336524">
            <w:pPr>
              <w:widowControl/>
              <w:numPr>
                <w:ilvl w:val="1"/>
                <w:numId w:val="23"/>
              </w:numPr>
              <w:autoSpaceDE/>
              <w:autoSpaceDN/>
              <w:adjustRightInd/>
              <w:ind w:left="45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Borders>
              <w:bottom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Wyposażenie  aparatu do znieczulenia poza zawa</w:t>
            </w:r>
            <w:r w:rsidR="001D150E">
              <w:rPr>
                <w:rFonts w:ascii="Tahoma" w:hAnsi="Tahoma" w:cs="Tahoma"/>
                <w:sz w:val="22"/>
                <w:szCs w:val="22"/>
              </w:rPr>
              <w:t>rtym w wyposażeniu standardowym min.:</w:t>
            </w:r>
          </w:p>
          <w:p w:rsidR="00E4427D" w:rsidRPr="001D150E" w:rsidRDefault="00E4427D" w:rsidP="001D150E">
            <w:pPr>
              <w:pStyle w:val="Akapitzlist"/>
              <w:numPr>
                <w:ilvl w:val="0"/>
                <w:numId w:val="31"/>
              </w:numPr>
              <w:ind w:left="285" w:hanging="217"/>
              <w:rPr>
                <w:rFonts w:cs="Tahoma"/>
                <w:sz w:val="22"/>
              </w:rPr>
            </w:pPr>
            <w:r w:rsidRPr="001D150E">
              <w:rPr>
                <w:rFonts w:cs="Tahoma"/>
                <w:sz w:val="22"/>
              </w:rPr>
              <w:t xml:space="preserve">10 </w:t>
            </w:r>
            <w:proofErr w:type="spellStart"/>
            <w:r w:rsidRPr="001D150E">
              <w:rPr>
                <w:rFonts w:cs="Tahoma"/>
                <w:sz w:val="22"/>
              </w:rPr>
              <w:t>pułapek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wodnych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modułu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gazowego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</w:p>
          <w:p w:rsidR="00E4427D" w:rsidRPr="001D150E" w:rsidRDefault="00E4427D" w:rsidP="001D150E">
            <w:pPr>
              <w:pStyle w:val="Akapitzlist"/>
              <w:numPr>
                <w:ilvl w:val="0"/>
                <w:numId w:val="31"/>
              </w:numPr>
              <w:ind w:left="285" w:hanging="217"/>
              <w:rPr>
                <w:rFonts w:cs="Tahoma"/>
                <w:sz w:val="22"/>
              </w:rPr>
            </w:pPr>
            <w:r w:rsidRPr="001D150E">
              <w:rPr>
                <w:rFonts w:cs="Tahoma"/>
                <w:sz w:val="22"/>
              </w:rPr>
              <w:t xml:space="preserve">10 </w:t>
            </w:r>
            <w:proofErr w:type="spellStart"/>
            <w:r w:rsidRPr="001D150E">
              <w:rPr>
                <w:rFonts w:cs="Tahoma"/>
                <w:sz w:val="22"/>
              </w:rPr>
              <w:t>linii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kapnograficznych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</w:p>
          <w:p w:rsidR="00E4427D" w:rsidRPr="001D150E" w:rsidRDefault="00E4427D" w:rsidP="001D150E">
            <w:pPr>
              <w:pStyle w:val="Akapitzlist"/>
              <w:numPr>
                <w:ilvl w:val="0"/>
                <w:numId w:val="31"/>
              </w:numPr>
              <w:ind w:left="285" w:hanging="217"/>
              <w:rPr>
                <w:rFonts w:cs="Tahoma"/>
                <w:sz w:val="22"/>
              </w:rPr>
            </w:pPr>
            <w:r w:rsidRPr="001D150E">
              <w:rPr>
                <w:rFonts w:cs="Tahoma"/>
                <w:sz w:val="22"/>
              </w:rPr>
              <w:t xml:space="preserve">5 </w:t>
            </w:r>
            <w:proofErr w:type="spellStart"/>
            <w:r w:rsidRPr="001D150E">
              <w:rPr>
                <w:rFonts w:cs="Tahoma"/>
                <w:sz w:val="22"/>
              </w:rPr>
              <w:t>układów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rur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oddechowych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jednorazowych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dla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dorosłych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</w:p>
          <w:p w:rsidR="00E4427D" w:rsidRPr="001D150E" w:rsidRDefault="00E4427D" w:rsidP="001D150E">
            <w:pPr>
              <w:pStyle w:val="Akapitzlist"/>
              <w:numPr>
                <w:ilvl w:val="0"/>
                <w:numId w:val="31"/>
              </w:numPr>
              <w:ind w:left="285" w:hanging="217"/>
              <w:rPr>
                <w:rFonts w:cs="Tahoma"/>
                <w:sz w:val="22"/>
              </w:rPr>
            </w:pPr>
            <w:r w:rsidRPr="001D150E">
              <w:rPr>
                <w:rFonts w:cs="Tahoma"/>
                <w:sz w:val="22"/>
              </w:rPr>
              <w:t xml:space="preserve">5 </w:t>
            </w:r>
            <w:proofErr w:type="spellStart"/>
            <w:r w:rsidRPr="001D150E">
              <w:rPr>
                <w:rFonts w:cs="Tahoma"/>
                <w:sz w:val="22"/>
              </w:rPr>
              <w:t>układów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rur</w:t>
            </w:r>
            <w:proofErr w:type="spellEnd"/>
            <w:r w:rsidRPr="001D150E">
              <w:rPr>
                <w:rFonts w:cs="Tahoma"/>
                <w:sz w:val="22"/>
              </w:rPr>
              <w:t xml:space="preserve">  </w:t>
            </w:r>
            <w:proofErr w:type="spellStart"/>
            <w:r w:rsidRPr="001D150E">
              <w:rPr>
                <w:rFonts w:cs="Tahoma"/>
                <w:sz w:val="22"/>
              </w:rPr>
              <w:t>oddechowych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jednorazowych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dla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  <w:proofErr w:type="spellStart"/>
            <w:r w:rsidRPr="001D150E">
              <w:rPr>
                <w:rFonts w:cs="Tahoma"/>
                <w:sz w:val="22"/>
              </w:rPr>
              <w:t>dzieci</w:t>
            </w:r>
            <w:proofErr w:type="spellEnd"/>
            <w:r w:rsidRPr="001D150E">
              <w:rPr>
                <w:rFonts w:cs="Tahoma"/>
                <w:sz w:val="22"/>
              </w:rPr>
              <w:t xml:space="preserve"> </w:t>
            </w:r>
          </w:p>
        </w:tc>
        <w:tc>
          <w:tcPr>
            <w:tcW w:w="691" w:type="pct"/>
            <w:tcBorders>
              <w:bottom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7370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bottom w:val="single" w:sz="6" w:space="0" w:color="auto"/>
            </w:tcBorders>
          </w:tcPr>
          <w:p w:rsidR="00E4427D" w:rsidRPr="00386ADB" w:rsidRDefault="00E4427D" w:rsidP="00E4427D">
            <w:pPr>
              <w:ind w:right="29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6" w:space="0" w:color="auto"/>
            </w:tcBorders>
          </w:tcPr>
          <w:p w:rsidR="00E4427D" w:rsidRPr="00386ADB" w:rsidRDefault="00E4427D" w:rsidP="00E4427D">
            <w:pPr>
              <w:ind w:right="29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6C43" w:rsidRPr="00386ADB" w:rsidTr="003166FB">
        <w:tc>
          <w:tcPr>
            <w:tcW w:w="5000" w:type="pct"/>
            <w:gridSpan w:val="5"/>
            <w:tcBorders>
              <w:bottom w:val="single" w:sz="6" w:space="0" w:color="auto"/>
            </w:tcBorders>
          </w:tcPr>
          <w:p w:rsidR="00846C43" w:rsidRPr="00386ADB" w:rsidRDefault="00846C43" w:rsidP="00846C43">
            <w:pPr>
              <w:pStyle w:val="Akapitzlist"/>
              <w:numPr>
                <w:ilvl w:val="0"/>
                <w:numId w:val="23"/>
              </w:numPr>
              <w:ind w:left="470" w:hanging="357"/>
              <w:jc w:val="left"/>
              <w:rPr>
                <w:rFonts w:cs="Tahoma"/>
                <w:b/>
                <w:sz w:val="22"/>
              </w:rPr>
            </w:pPr>
            <w:r w:rsidRPr="00846C43">
              <w:rPr>
                <w:rFonts w:cs="Tahoma"/>
                <w:b/>
                <w:bCs/>
                <w:sz w:val="22"/>
              </w:rPr>
              <w:t>KARDIOMONITOR</w:t>
            </w: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Czytelny kolorowy ekran kardiomonitora o poniższych parametrach: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- typ LCD TFT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- przekątna min 15’’ 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- rozdzielczość min 1280x768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40652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Budowa modułowa pozwalająca na skonfigurowanie urządzenia w zakresie mierzonych parametrów w zależności od bieżących potrzeb. Moduły jedno lub wieloparametrowe (opisane szczegółowo w dalszej części) podłączane w trakcie pracy (plug-and-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play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) z możliwością przenoszenia pomiędzy kardiomonitorami bez udziału serwisu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40652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Złącza na moduły pomiarowe zintegrowane w jednej obudowie z kardiomonitorem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40652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Wszystkie elementy kardiomonitora chłodzone pasywnie, bez użycia wentylatorów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40652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Zasilanie sieciowe 230V/50Hz oraz akumulatorowe umożliwiające nieprzerwane monitorowanie wszystkich parametrów przez min 90 minut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Obsługa kardiomonitora za pomocą ekranu dotykowego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Intuicyjny interfejs w języku polskim z możliwością konfiguracji ilości, rodzaju i układu elementów na ekranie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Trendy graficzne parametrów życiowych w wysokiej rozdzielczości umożliwiające śledzenie zmian z dokładnością do jednego uderzenia serca (beat-to-beat)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Krótkie odcinki trendów wyświetlane równolegle z krzywymi dynamicznymi i wartościami liczbowymi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Pamięć min 2</w:t>
            </w:r>
            <w:r w:rsidRPr="00386ADB">
              <w:rPr>
                <w:rFonts w:ascii="Tahoma" w:hAnsi="Tahoma" w:cs="Tahoma"/>
                <w:sz w:val="22"/>
                <w:szCs w:val="22"/>
              </w:rPr>
              <w:t>0 układów danych na ekranie z możliwością edycji i zapisania zmian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Pamięć min 2</w:t>
            </w:r>
            <w:r w:rsidRPr="00386ADB">
              <w:rPr>
                <w:rFonts w:ascii="Tahoma" w:hAnsi="Tahoma" w:cs="Tahoma"/>
                <w:sz w:val="22"/>
                <w:szCs w:val="22"/>
              </w:rPr>
              <w:t>0 profili ustawień kardiomonitora z możliwością edycji i zapisania zmian. Profil musi obejmować co najmniej: kategorię wiekową pacjenta, ustawienia limitów alarmowych, wartość ciśnienia p</w:t>
            </w:r>
            <w:r>
              <w:rPr>
                <w:rFonts w:ascii="Tahoma" w:hAnsi="Tahoma" w:cs="Tahoma"/>
                <w:sz w:val="22"/>
                <w:szCs w:val="22"/>
              </w:rPr>
              <w:t xml:space="preserve">ompowania mankietu, </w:t>
            </w:r>
            <w:r w:rsidRPr="00386ADB">
              <w:rPr>
                <w:rFonts w:ascii="Tahoma" w:hAnsi="Tahoma" w:cs="Tahoma"/>
                <w:sz w:val="22"/>
                <w:szCs w:val="22"/>
              </w:rPr>
              <w:t>układ ekranu.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4521CA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F0067F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Funkcja obliczeń dawek leków oraz parametrów hemodynamicznych, wentylacyjnych i natlenienia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E4427D" w:rsidP="00336524">
            <w:pPr>
              <w:pStyle w:val="Style1"/>
              <w:widowControl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7331FF" w:rsidRPr="00386ADB" w:rsidTr="00316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1FF" w:rsidRPr="00386ADB" w:rsidRDefault="007331FF" w:rsidP="00336524">
            <w:pPr>
              <w:pStyle w:val="Style1"/>
              <w:widowControl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86ADB">
              <w:rPr>
                <w:rFonts w:ascii="Tahoma" w:hAnsi="Tahoma" w:cs="Tahoma"/>
                <w:b/>
                <w:sz w:val="22"/>
                <w:szCs w:val="22"/>
              </w:rPr>
              <w:t>ALARMY</w:t>
            </w: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F0067F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System alarmów dźwiękowych i wizualnych.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Co najmniej 3 kategorie ważności alarmów z osobno programowaną głośnością dla każdej kategorii.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Możliwość określenia sposobu zachowania kardiomonitora po ustąpieniu przyczyny alarmu: podtrzymanie dźwiękowe i wizualne, podtrzymanie wizualne, brak podtrzymania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Limity alarmowe parametrów życiowych programowane ręcznie oraz automatycznie z uwzględnieniem aktualnych odczytów.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Funkcja wstrzymywania alarmów na wybrany okres czasu programowany przez użytkownika: 1, 2 , 3 minuty lub na stałe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E4427D" w:rsidP="00336524">
            <w:pPr>
              <w:pStyle w:val="Style1"/>
              <w:widowControl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Każdy kardiomonitor wyposażony w odłączany moduł zapewniający monitorowanie funkcji życiowych pacjenta w czasie transportu oraz przenoszenie ustawień pomiarów oraz danych pacjenta pomiędzy kardiomonitorami. Odłączenie modułu od kardiomonitora musi odbywać się bez przerywania monitorowania i konieczności odłączania akcesoriów pomiarowych. Po ponownym podłączeniu moduł musi automatycznie przekazywać dane zrejestrowane </w:t>
            </w:r>
            <w:r w:rsidR="007C2941" w:rsidRPr="003F01D6">
              <w:rPr>
                <w:rFonts w:ascii="Tahoma" w:hAnsi="Tahoma" w:cs="Tahoma"/>
                <w:sz w:val="22"/>
                <w:szCs w:val="22"/>
              </w:rPr>
              <w:t>w czasie transportu do kardiomonitora i lokalnej centrali monitorującej jeśli</w:t>
            </w:r>
            <w:r w:rsidR="007C2941">
              <w:rPr>
                <w:rFonts w:ascii="Tahoma" w:hAnsi="Tahoma" w:cs="Tahoma"/>
                <w:sz w:val="22"/>
                <w:szCs w:val="22"/>
              </w:rPr>
              <w:t xml:space="preserve"> jest</w:t>
            </w:r>
            <w:r w:rsidR="007C2941" w:rsidRPr="003F01D6">
              <w:rPr>
                <w:rFonts w:ascii="Tahoma" w:hAnsi="Tahoma" w:cs="Tahoma"/>
                <w:sz w:val="22"/>
                <w:szCs w:val="22"/>
              </w:rPr>
              <w:t xml:space="preserve"> dostępna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2D2F62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Moduł transportowy musi zapewniać monitorowanie co najmniej EKG, tętna, oddechu, saturacji, ciśnienia NIBP i IBP/OCŻ (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min. </w:t>
            </w:r>
            <w:r w:rsidRPr="00386ADB">
              <w:rPr>
                <w:rFonts w:ascii="Tahoma" w:hAnsi="Tahoma" w:cs="Tahoma"/>
                <w:sz w:val="22"/>
                <w:szCs w:val="22"/>
              </w:rPr>
              <w:t>2 kanały), temperatury (parametry minimalne poszczególnych pomiarów podane w dalszej części opisu)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2D2F62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Moduł transportowy musi być wyposażony we własny ekran do prezentacji funkcji życiowych o przekątnej min 6’’, zasilanie akumulatorowe, system alarmów, pamięć funkcji życiowych i ustawień.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Wbudowany uchwyt do przenoszenia.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Dodatkowo uchwyt do szybkiego montażu (bez użycia narzędzi) przy inkubatorze i do zawieszenia na ramie łóżka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EC421C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Ekran modułu transportowego zawsze aktywny (również podczas pracy z kardiomonitorem), format wyświetlania możliwy do skonfigurowania niezależnie od ekranu kardiomonitora. Możliwość wyboru, edycji, zapamiętania i przywołania min 5 różnych układów ekranu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EC421C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Moduł transportowy musi posiadać szczelną obudowę (klasa min IP22) oraz być odporny na wstrząsy i upadki (atest na upadek z wysokości min 75 cm)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5339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Zasilanie akumulatorowe modułu transportowego musi umożliwiać min 5-godzinne monitorowanie funkcji życiowych. Akumulator łatwo wymienny bez użycia narzędzi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5339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Masa modułu transportowego poniżej 2 kg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5339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Konstrukcja modułu transportowego zapewniająca ochronę ekranu i złącz pomiarowych w razie upadku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5339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092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Możliwość rozbudowy modułu transportowego o komunikację bezprzewodową z systemem centralnego monitorowania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95339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00281" w:rsidRPr="00386ADB" w:rsidTr="00316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7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81" w:rsidRPr="00386ADB" w:rsidRDefault="00C00281" w:rsidP="00336524">
            <w:pPr>
              <w:pStyle w:val="Style1"/>
              <w:widowControl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86ADB">
              <w:rPr>
                <w:rFonts w:ascii="Tahoma" w:hAnsi="Tahoma" w:cs="Tahoma"/>
                <w:b/>
                <w:sz w:val="22"/>
                <w:szCs w:val="22"/>
              </w:rPr>
              <w:t>PARAMETRY SZCZEGÓŁOWE POMIARÓW</w:t>
            </w: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F0067F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86ADB">
              <w:rPr>
                <w:rFonts w:ascii="Tahoma" w:hAnsi="Tahoma" w:cs="Tahoma"/>
                <w:sz w:val="22"/>
                <w:szCs w:val="22"/>
                <w:u w:val="single"/>
              </w:rPr>
              <w:t>Monitorowanie EKG / oddechu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Monitorowanie zapisu EKG oraz czynności oddechowej metodą impedancyjną za pośrednictwem jednego przewodu 3 odprowadzeniowego.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Zakres pomiarowy HR min 20-350 ud/min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Wyjście analogowe sygnału EKG dla urządzeń zewnętrznych.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Sygnalizacja zaburzeń rytmu.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Prezentacja w czasie rzeczywistym wartości QT, ST, PVC.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Zakres pomiarowy częstości oddechu min 0-160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odd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>/min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Możliwość wyboru z poziomu menu odprowadzenia wykorzystywanego do pomiaru czynności oddechowej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Ilość modułów – min 1 moduł na każdy kardiomonitor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E4427D" w:rsidP="00336524">
            <w:pPr>
              <w:pStyle w:val="Style1"/>
              <w:widowControl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F0067F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proofErr w:type="spellStart"/>
            <w:r w:rsidRPr="00386ADB">
              <w:rPr>
                <w:rFonts w:ascii="Tahoma" w:hAnsi="Tahoma" w:cs="Tahoma"/>
                <w:sz w:val="22"/>
                <w:szCs w:val="22"/>
                <w:u w:val="single"/>
              </w:rPr>
              <w:t>Pulsoksymetria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  <w:u w:val="single"/>
              </w:rPr>
              <w:t xml:space="preserve"> SpO2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Monitorowanie saturacji w technologii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Masimo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Rainbow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</w:rPr>
              <w:t xml:space="preserve"> SET zapewniającej aktywną filtrację artefaktów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 o klinicznie potwierdzonej skuteczności 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Prezentacja liczbowej wartości saturacji i pulsu.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Zakres pomiaru saturacji min 10-100%. 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Zakres pomiaru pulsu - min 25-240 </w:t>
            </w:r>
            <w:proofErr w:type="spellStart"/>
            <w:r w:rsidRPr="00386ADB">
              <w:rPr>
                <w:rFonts w:ascii="Tahoma" w:hAnsi="Tahoma" w:cs="Tahoma"/>
              </w:rPr>
              <w:t>bpm</w:t>
            </w:r>
            <w:proofErr w:type="spellEnd"/>
            <w:r w:rsidRPr="00386ADB">
              <w:rPr>
                <w:rFonts w:ascii="Tahoma" w:hAnsi="Tahoma" w:cs="Tahoma"/>
              </w:rPr>
              <w:t xml:space="preserve">. </w:t>
            </w:r>
          </w:p>
          <w:p w:rsidR="00F0067F" w:rsidRPr="006724EC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Prezentacja krzywej </w:t>
            </w:r>
            <w:proofErr w:type="spellStart"/>
            <w:r w:rsidRPr="00386ADB">
              <w:rPr>
                <w:rFonts w:ascii="Tahoma" w:hAnsi="Tahoma" w:cs="Tahoma"/>
              </w:rPr>
              <w:t>pletyzmograficznej</w:t>
            </w:r>
            <w:proofErr w:type="spellEnd"/>
            <w:r w:rsidRPr="00386ADB">
              <w:rPr>
                <w:rFonts w:ascii="Tahoma" w:hAnsi="Tahoma" w:cs="Tahoma"/>
              </w:rPr>
              <w:t xml:space="preserve"> i liczbowego </w:t>
            </w:r>
            <w:r w:rsidRPr="006724EC">
              <w:rPr>
                <w:rFonts w:ascii="Tahoma" w:hAnsi="Tahoma" w:cs="Tahoma"/>
              </w:rPr>
              <w:t>wskaźnika perfuzji.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6724EC">
              <w:rPr>
                <w:rFonts w:ascii="Tahoma" w:hAnsi="Tahoma" w:cs="Tahoma"/>
              </w:rPr>
              <w:t>Możliwość rozbudowy o drugi kanał SpO2 oraz nieinwazyjny pomiar hemoglobiny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Moduł sterowany z poziomu kardiomonitora.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Ilość modułów – min 1 moduł na każdy kardiomonitor;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E4427D" w:rsidP="00336524">
            <w:pPr>
              <w:pStyle w:val="Style1"/>
              <w:widowControl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F0067F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386ADB">
              <w:rPr>
                <w:rFonts w:ascii="Tahoma" w:hAnsi="Tahoma" w:cs="Tahoma"/>
                <w:u w:val="single"/>
              </w:rPr>
              <w:t>Monitorowanie nieinwazyjne ciśnienia tętniczego krwi metodą oscylometryczną (NIBP)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Zakres pomiaru min 10-250 mmHg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Tryby pomiaru: na żądanie, automatyczny, </w:t>
            </w:r>
            <w:proofErr w:type="spellStart"/>
            <w:r w:rsidRPr="00386ADB">
              <w:rPr>
                <w:rFonts w:ascii="Tahoma" w:hAnsi="Tahoma" w:cs="Tahoma"/>
              </w:rPr>
              <w:t>ciągł</w:t>
            </w:r>
            <w:proofErr w:type="spellEnd"/>
            <w:r w:rsidRPr="00386ADB">
              <w:rPr>
                <w:rFonts w:ascii="Tahoma" w:hAnsi="Tahoma" w:cs="Tahoma"/>
                <w:lang w:val="it-IT"/>
              </w:rPr>
              <w:t xml:space="preserve">y, staza. 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Programowany interwał w trybie automatycznym w zakresie min od 1 do 30 minut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Prezentacja aktualnie zmierzonych wartości ciśnienia (SYS/DIA/MAP) wraz z wynikami minimum 5 poprzednich pomiarów na stałe na ekranie głównym (bez konieczności otwierania dodatkowego okna)</w:t>
            </w:r>
          </w:p>
          <w:p w:rsidR="00F0067F" w:rsidRPr="00386ADB" w:rsidRDefault="00F0067F" w:rsidP="00F0067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Moduł sterowany z poziomu kardiomonitora.</w:t>
            </w:r>
          </w:p>
          <w:p w:rsidR="00F0067F" w:rsidRPr="00386ADB" w:rsidRDefault="00F0067F" w:rsidP="00F0067F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Ilość modułów – min 1 moduł na każdy kardiomonitor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7F" w:rsidRPr="00386ADB" w:rsidRDefault="00E4427D" w:rsidP="00336524">
            <w:pPr>
              <w:pStyle w:val="Style1"/>
              <w:widowControl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7F" w:rsidRPr="00386ADB" w:rsidRDefault="00F0067F" w:rsidP="00F0067F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6724EC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  <w:u w:val="single"/>
              </w:rPr>
              <w:t xml:space="preserve">Monitorowanie </w:t>
            </w:r>
            <w:r w:rsidRPr="006724EC">
              <w:rPr>
                <w:rFonts w:ascii="Tahoma" w:hAnsi="Tahoma" w:cs="Tahoma"/>
                <w:sz w:val="22"/>
                <w:szCs w:val="22"/>
                <w:u w:val="single"/>
              </w:rPr>
              <w:t>inwazyjne ciśnienia tętniczego krwi (IBP)</w:t>
            </w:r>
            <w:r w:rsidRPr="006724E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4427D" w:rsidRPr="006724EC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6724EC">
              <w:rPr>
                <w:rFonts w:ascii="Tahoma" w:hAnsi="Tahoma" w:cs="Tahoma"/>
                <w:sz w:val="22"/>
                <w:szCs w:val="22"/>
              </w:rPr>
              <w:t>Monitorowanie w min 2 kanałach pomiarowych z możliwością rozbudowy do min. 3 kanałów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6724EC">
              <w:rPr>
                <w:rFonts w:ascii="Tahoma" w:hAnsi="Tahoma" w:cs="Tahoma"/>
                <w:sz w:val="22"/>
                <w:szCs w:val="22"/>
              </w:rPr>
              <w:t>Zakres pomiaru min od -40 do 300 mmHg.</w:t>
            </w:r>
            <w:r w:rsidRPr="00386ADB">
              <w:rPr>
                <w:rFonts w:ascii="Tahoma" w:hAnsi="Tahoma" w:cs="Tahoma"/>
                <w:sz w:val="22"/>
                <w:szCs w:val="22"/>
              </w:rPr>
              <w:br/>
              <w:t>Prezentacja wartości skurczowej, rozkurczowej i średniej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Automatyczne obliczanie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prezentacja parametru </w:t>
            </w:r>
            <w:r w:rsidRPr="00386ADB">
              <w:rPr>
                <w:rFonts w:ascii="Tahoma" w:hAnsi="Tahoma" w:cs="Tahoma"/>
                <w:sz w:val="22"/>
                <w:szCs w:val="22"/>
              </w:rPr>
              <w:t>PPV</w:t>
            </w:r>
            <w:r>
              <w:rPr>
                <w:rFonts w:ascii="Tahoma" w:hAnsi="Tahoma" w:cs="Tahoma"/>
                <w:sz w:val="22"/>
                <w:szCs w:val="22"/>
              </w:rPr>
              <w:t xml:space="preserve"> lub SPV</w:t>
            </w:r>
          </w:p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Moduł sterowany z poziomu kardiomonitora.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Ilość modułów – 1 moduł do każdego kardiomonitora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56C3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386ADB">
              <w:rPr>
                <w:rFonts w:ascii="Tahoma" w:hAnsi="Tahoma" w:cs="Tahoma"/>
                <w:u w:val="single"/>
              </w:rPr>
              <w:t xml:space="preserve">Monitorowanie temperatury </w:t>
            </w:r>
          </w:p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Zakres pomiaru min 10-45</w:t>
            </w:r>
            <w:r w:rsidRPr="00386ADB">
              <w:rPr>
                <w:rFonts w:ascii="Tahoma" w:hAnsi="Tahoma" w:cs="Tahoma"/>
                <w:lang w:val="it-IT"/>
              </w:rPr>
              <w:t>°</w:t>
            </w:r>
            <w:r>
              <w:rPr>
                <w:rFonts w:ascii="Tahoma" w:hAnsi="Tahoma" w:cs="Tahoma"/>
              </w:rPr>
              <w:t xml:space="preserve">C. Możliwość doposażenia w drugi kanał pomiarowy z prezentacją </w:t>
            </w:r>
            <w:r w:rsidRPr="00386ADB">
              <w:rPr>
                <w:rFonts w:ascii="Tahoma" w:hAnsi="Tahoma" w:cs="Tahoma"/>
              </w:rPr>
              <w:t>wartości</w:t>
            </w:r>
            <w:r>
              <w:rPr>
                <w:rFonts w:ascii="Tahoma" w:hAnsi="Tahoma" w:cs="Tahoma"/>
              </w:rPr>
              <w:t>:</w:t>
            </w:r>
            <w:r w:rsidRPr="00386ADB">
              <w:rPr>
                <w:rFonts w:ascii="Tahoma" w:hAnsi="Tahoma" w:cs="Tahoma"/>
              </w:rPr>
              <w:t xml:space="preserve"> T1</w:t>
            </w:r>
            <w:r w:rsidRPr="006724EC">
              <w:rPr>
                <w:rFonts w:ascii="Tahoma" w:hAnsi="Tahoma" w:cs="Tahoma"/>
              </w:rPr>
              <w:t>, T2 i ΔT</w:t>
            </w:r>
          </w:p>
          <w:p w:rsidR="00E4427D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Możliwość stosowania czujnik</w:t>
            </w:r>
            <w:r w:rsidRPr="00386ADB">
              <w:rPr>
                <w:rFonts w:ascii="Tahoma" w:hAnsi="Tahoma" w:cs="Tahoma"/>
                <w:lang w:val="es-ES_tradnl"/>
              </w:rPr>
              <w:t>ó</w:t>
            </w:r>
            <w:r w:rsidRPr="00386ADB">
              <w:rPr>
                <w:rFonts w:ascii="Tahoma" w:hAnsi="Tahoma" w:cs="Tahoma"/>
              </w:rPr>
              <w:t>w jedno i wielorazowych, powierzchniowych i głębokich.</w:t>
            </w:r>
          </w:p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Moduł sterowany z poziomu kardiomonitora.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Ilość modułów – min 1 moduł na każdy kardiomonitor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56C38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86ADB">
              <w:rPr>
                <w:rFonts w:ascii="Tahoma" w:hAnsi="Tahoma" w:cs="Tahoma"/>
                <w:sz w:val="22"/>
                <w:szCs w:val="22"/>
                <w:u w:val="single"/>
              </w:rPr>
              <w:t>Monitorowanie głębokości bloku nerwowo-mięśniowego (NMT)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Tryby stymulacji: TOF (ręczny i automatyczny), PTC, DBS, STS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Prąd stymulacji programowany w zakresie min 5-60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mA</w:t>
            </w:r>
            <w:proofErr w:type="spellEnd"/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Programowana długość impulsu – min 3 wartości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Programowany odstęp między pomiarami TOF w trybie automatycznym w zakresie min od 15 sekund do 30 minut.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Możliwość wykonania dodatkowego pomiaru, wyzwalanego ręcznie w dowolnym momencie bez wpływu na automatyczny cykl pomiarowy </w:t>
            </w:r>
          </w:p>
          <w:p w:rsidR="00E4427D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Możliwość wyświetlenia trendu graficznego i tabelarycznego wyników pomiaru NMT</w:t>
            </w:r>
          </w:p>
          <w:p w:rsidR="00E4427D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Moduł sterowany z poziomu kardiomonitora.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Ilość modułów – min 1 moduł na każdy kardiomonitor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E28C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onitorowanie głębokości znieczulenia </w:t>
            </w:r>
            <w:r>
              <w:rPr>
                <w:rFonts w:ascii="Tahoma" w:hAnsi="Tahoma" w:cs="Tahoma"/>
                <w:sz w:val="22"/>
                <w:szCs w:val="22"/>
              </w:rPr>
              <w:t>metodą BIS lub entropii</w:t>
            </w:r>
          </w:p>
          <w:p w:rsidR="00E4427D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Moduł sterowany z poziomu kardiomonitora.</w:t>
            </w:r>
          </w:p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Ilość modułów – </w:t>
            </w:r>
            <w:r>
              <w:rPr>
                <w:rFonts w:ascii="Tahoma" w:hAnsi="Tahoma" w:cs="Tahoma"/>
                <w:sz w:val="22"/>
                <w:szCs w:val="22"/>
              </w:rPr>
              <w:t xml:space="preserve">łącznie 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 moduł</w:t>
            </w:r>
            <w:r>
              <w:rPr>
                <w:rFonts w:ascii="Tahoma" w:hAnsi="Tahoma" w:cs="Tahoma"/>
                <w:sz w:val="22"/>
                <w:szCs w:val="22"/>
              </w:rPr>
              <w:t>y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E28C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Wszystkie wyżej opisane moduły pomiarowe muszą być kompatybilne z każdym z oferowanych kardiomonitorów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E28C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>Możliwość doposażenia kardiomonitorów w inne moduły i funkcje pomiarowe, w tym: kapnografia, monito</w:t>
            </w:r>
            <w:r>
              <w:rPr>
                <w:rFonts w:ascii="Tahoma" w:hAnsi="Tahoma" w:cs="Tahoma"/>
                <w:sz w:val="22"/>
                <w:szCs w:val="22"/>
              </w:rPr>
              <w:t>rowanie rzutu minutowego serca, monitorowanie stężenia lotnych anestetyków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E28C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Kardiomonitory przygotowane do włączenia w system centralnego monitorowania i archiwizacji danych funkcji życiowych Philips PIIC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iX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posiadany przez Zamawiającego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1E28C9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00281" w:rsidRPr="00386ADB" w:rsidTr="00316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81" w:rsidRPr="00386ADB" w:rsidRDefault="00C00281" w:rsidP="00336524">
            <w:pPr>
              <w:pStyle w:val="Style1"/>
              <w:widowControl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86ADB">
              <w:rPr>
                <w:rFonts w:ascii="Tahoma" w:hAnsi="Tahoma" w:cs="Tahoma"/>
                <w:b/>
                <w:sz w:val="22"/>
                <w:szCs w:val="22"/>
              </w:rPr>
              <w:t>WYPOSAŻENIE W AKCESORIA POMIAROWE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(ŁĄCZNIE)</w:t>
            </w:r>
            <w:r w:rsidRPr="00386AD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Przew</w:t>
            </w:r>
            <w:proofErr w:type="spellEnd"/>
            <w:r w:rsidRPr="00386ADB">
              <w:rPr>
                <w:rFonts w:ascii="Tahoma" w:hAnsi="Tahoma" w:cs="Tahoma"/>
                <w:sz w:val="22"/>
                <w:szCs w:val="22"/>
                <w:lang w:val="es-ES_tradnl"/>
              </w:rPr>
              <w:t>ó</w:t>
            </w:r>
            <w:r>
              <w:rPr>
                <w:rFonts w:ascii="Tahoma" w:hAnsi="Tahoma" w:cs="Tahoma"/>
                <w:sz w:val="22"/>
                <w:szCs w:val="22"/>
              </w:rPr>
              <w:t>d EKG 3-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elektrodowy </w:t>
            </w:r>
            <w:r w:rsidR="00846C43">
              <w:rPr>
                <w:rFonts w:ascii="Tahoma" w:hAnsi="Tahoma" w:cs="Tahoma"/>
                <w:sz w:val="22"/>
                <w:szCs w:val="22"/>
              </w:rPr>
              <w:t>–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6C43">
              <w:rPr>
                <w:rFonts w:ascii="Tahoma" w:hAnsi="Tahoma" w:cs="Tahoma"/>
                <w:sz w:val="22"/>
                <w:szCs w:val="22"/>
              </w:rPr>
              <w:t>min.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 szt</w:t>
            </w:r>
            <w:r w:rsidR="00846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27D" w:rsidRPr="00386ADB" w:rsidRDefault="00E4427D" w:rsidP="00E442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Czujnik SpO2 </w:t>
            </w:r>
            <w:proofErr w:type="spellStart"/>
            <w:r w:rsidRPr="00386ADB">
              <w:rPr>
                <w:rFonts w:ascii="Tahoma" w:hAnsi="Tahoma" w:cs="Tahoma"/>
                <w:sz w:val="22"/>
                <w:szCs w:val="22"/>
              </w:rPr>
              <w:t>jednopa</w:t>
            </w:r>
            <w:r>
              <w:rPr>
                <w:rFonts w:ascii="Tahoma" w:hAnsi="Tahoma" w:cs="Tahoma"/>
                <w:sz w:val="22"/>
                <w:szCs w:val="22"/>
              </w:rPr>
              <w:t>cjentowy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neonatologiczny – min</w:t>
            </w:r>
            <w:r w:rsidR="00846C4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Pr="00386ADB">
              <w:rPr>
                <w:rFonts w:ascii="Tahoma" w:hAnsi="Tahoma" w:cs="Tahoma"/>
                <w:sz w:val="22"/>
                <w:szCs w:val="22"/>
              </w:rPr>
              <w:t>0 szt</w:t>
            </w:r>
            <w:r w:rsidR="00846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Czujnik SpO2 </w:t>
            </w:r>
            <w:r>
              <w:rPr>
                <w:rFonts w:ascii="Tahoma" w:hAnsi="Tahoma" w:cs="Tahoma"/>
              </w:rPr>
              <w:t>wielorazowy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niemowlęcy</w:t>
            </w:r>
            <w:r w:rsidRPr="00386ADB">
              <w:rPr>
                <w:rFonts w:ascii="Tahoma" w:hAnsi="Tahoma" w:cs="Tahoma"/>
              </w:rPr>
              <w:t xml:space="preserve"> –</w:t>
            </w:r>
            <w:r w:rsidR="00846C43">
              <w:rPr>
                <w:rFonts w:ascii="Tahoma" w:hAnsi="Tahoma" w:cs="Tahoma"/>
              </w:rPr>
              <w:t xml:space="preserve"> min.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</w:t>
            </w:r>
            <w:r w:rsidR="00846C43">
              <w:rPr>
                <w:rFonts w:ascii="Tahoma" w:hAnsi="Tahoma" w:cs="Tahoma"/>
              </w:rPr>
              <w:t xml:space="preserve"> </w:t>
            </w:r>
            <w:r w:rsidRPr="00386ADB">
              <w:rPr>
                <w:rFonts w:ascii="Tahoma" w:hAnsi="Tahoma" w:cs="Tahoma"/>
              </w:rPr>
              <w:t>szt</w:t>
            </w:r>
            <w:r w:rsidR="00846C43">
              <w:rPr>
                <w:rFonts w:ascii="Tahoma" w:hAnsi="Tahoma" w:cs="Tahoma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Czujnik SpO2 </w:t>
            </w:r>
            <w:r>
              <w:rPr>
                <w:rFonts w:ascii="Tahoma" w:hAnsi="Tahoma" w:cs="Tahoma"/>
              </w:rPr>
              <w:t>wielorazowy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pediatryczny</w:t>
            </w:r>
            <w:r w:rsidRPr="00386ADB">
              <w:rPr>
                <w:rFonts w:ascii="Tahoma" w:hAnsi="Tahoma" w:cs="Tahoma"/>
              </w:rPr>
              <w:t xml:space="preserve"> –</w:t>
            </w:r>
            <w:r w:rsidR="00846C43">
              <w:rPr>
                <w:rFonts w:ascii="Tahoma" w:hAnsi="Tahoma" w:cs="Tahoma"/>
              </w:rPr>
              <w:t xml:space="preserve"> min.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</w:t>
            </w:r>
            <w:r w:rsidRPr="00386ADB">
              <w:rPr>
                <w:rFonts w:ascii="Tahoma" w:hAnsi="Tahoma" w:cs="Tahoma"/>
              </w:rPr>
              <w:t xml:space="preserve"> szt</w:t>
            </w:r>
            <w:r w:rsidR="00846C43">
              <w:rPr>
                <w:rFonts w:ascii="Tahoma" w:hAnsi="Tahoma" w:cs="Tahoma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Czujnik SpO2 </w:t>
            </w:r>
            <w:r>
              <w:rPr>
                <w:rFonts w:ascii="Tahoma" w:hAnsi="Tahoma" w:cs="Tahoma"/>
              </w:rPr>
              <w:t>wielorazowy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dla dorosłych</w:t>
            </w:r>
            <w:r w:rsidRPr="00386ADB">
              <w:rPr>
                <w:rFonts w:ascii="Tahoma" w:hAnsi="Tahoma" w:cs="Tahoma"/>
              </w:rPr>
              <w:t xml:space="preserve"> –</w:t>
            </w:r>
            <w:r w:rsidR="00846C43">
              <w:rPr>
                <w:rFonts w:ascii="Tahoma" w:hAnsi="Tahoma" w:cs="Tahoma"/>
              </w:rPr>
              <w:t xml:space="preserve"> min.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</w:t>
            </w:r>
            <w:r w:rsidRPr="00386ADB">
              <w:rPr>
                <w:rFonts w:ascii="Tahoma" w:hAnsi="Tahoma" w:cs="Tahoma"/>
              </w:rPr>
              <w:t xml:space="preserve"> szt</w:t>
            </w:r>
            <w:r w:rsidR="00846C43">
              <w:rPr>
                <w:rFonts w:ascii="Tahoma" w:hAnsi="Tahoma" w:cs="Tahoma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 xml:space="preserve">Mankiety </w:t>
            </w:r>
            <w:r>
              <w:rPr>
                <w:rFonts w:ascii="Tahoma" w:hAnsi="Tahoma" w:cs="Tahoma"/>
              </w:rPr>
              <w:t>wielorazowe</w:t>
            </w:r>
            <w:r w:rsidRPr="00386ADB">
              <w:rPr>
                <w:rFonts w:ascii="Tahoma" w:hAnsi="Tahoma" w:cs="Tahoma"/>
              </w:rPr>
              <w:t xml:space="preserve"> do NIBP w min. 4 rozmiarach (</w:t>
            </w:r>
            <w:r>
              <w:rPr>
                <w:rFonts w:ascii="Tahoma" w:hAnsi="Tahoma" w:cs="Tahoma"/>
              </w:rPr>
              <w:t>niemowlęta-dorośli</w:t>
            </w:r>
            <w:r w:rsidRPr="00386ADB">
              <w:rPr>
                <w:rFonts w:ascii="Tahoma" w:hAnsi="Tahoma" w:cs="Tahoma"/>
              </w:rPr>
              <w:t>) – min</w:t>
            </w:r>
            <w:r w:rsidR="00846C43">
              <w:rPr>
                <w:rFonts w:ascii="Tahoma" w:hAnsi="Tahoma" w:cs="Tahoma"/>
              </w:rPr>
              <w:t>.</w:t>
            </w:r>
            <w:r w:rsidRPr="00386A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 komplety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Mankiety jednorazowe do NIBP w min. 4 rozmiarach (noworodki) – min 100 szt</w:t>
            </w:r>
            <w:r w:rsidR="00846C43">
              <w:rPr>
                <w:rFonts w:ascii="Tahoma" w:hAnsi="Tahoma" w:cs="Tahoma"/>
              </w:rPr>
              <w:t>.</w:t>
            </w:r>
            <w:r w:rsidRPr="00386ADB">
              <w:rPr>
                <w:rFonts w:ascii="Tahoma" w:hAnsi="Tahoma" w:cs="Tahoma"/>
              </w:rPr>
              <w:t xml:space="preserve"> każdego rozmiaru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386ADB">
              <w:rPr>
                <w:rFonts w:ascii="Tahoma" w:hAnsi="Tahoma" w:cs="Tahoma"/>
              </w:rPr>
              <w:t>Czujniki temperatury jednorazow</w:t>
            </w:r>
            <w:r>
              <w:rPr>
                <w:rFonts w:ascii="Tahoma" w:hAnsi="Tahoma" w:cs="Tahoma"/>
              </w:rPr>
              <w:t>e (</w:t>
            </w:r>
            <w:proofErr w:type="spellStart"/>
            <w:r>
              <w:rPr>
                <w:rFonts w:ascii="Tahoma" w:hAnsi="Tahoma" w:cs="Tahoma"/>
              </w:rPr>
              <w:t>rektalne</w:t>
            </w:r>
            <w:proofErr w:type="spellEnd"/>
            <w:r>
              <w:rPr>
                <w:rFonts w:ascii="Tahoma" w:hAnsi="Tahoma" w:cs="Tahoma"/>
              </w:rPr>
              <w:t>) – max.10 Fr - min 4</w:t>
            </w:r>
            <w:r w:rsidRPr="00386ADB">
              <w:rPr>
                <w:rFonts w:ascii="Tahoma" w:hAnsi="Tahoma" w:cs="Tahoma"/>
              </w:rPr>
              <w:t>0 szt</w:t>
            </w:r>
            <w:r w:rsidR="00846C43">
              <w:rPr>
                <w:rFonts w:ascii="Tahoma" w:hAnsi="Tahoma" w:cs="Tahoma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 w:rsidRPr="00386ADB">
              <w:rPr>
                <w:rFonts w:ascii="Tahoma" w:hAnsi="Tahoma" w:cs="Tahoma"/>
                <w:sz w:val="22"/>
                <w:szCs w:val="22"/>
              </w:rPr>
              <w:t xml:space="preserve">Czujniki temperatury </w:t>
            </w:r>
            <w:r>
              <w:rPr>
                <w:rFonts w:ascii="Tahoma" w:hAnsi="Tahoma" w:cs="Tahoma"/>
                <w:sz w:val="22"/>
                <w:szCs w:val="22"/>
              </w:rPr>
              <w:t>wielorazowe (powierzchniowe)</w:t>
            </w:r>
            <w:r>
              <w:rPr>
                <w:rFonts w:ascii="Tahoma" w:hAnsi="Tahoma" w:cs="Tahoma"/>
              </w:rPr>
              <w:t xml:space="preserve"> –- min 4</w:t>
            </w:r>
            <w:r w:rsidRPr="00386ADB">
              <w:rPr>
                <w:rFonts w:ascii="Tahoma" w:hAnsi="Tahoma" w:cs="Tahoma"/>
                <w:sz w:val="22"/>
                <w:szCs w:val="22"/>
              </w:rPr>
              <w:t xml:space="preserve"> sz</w:t>
            </w:r>
            <w:r w:rsidR="00846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Wielorazowy czujnik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akcelerometryczny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oraz adapter do czujnika NMT – </w:t>
            </w:r>
            <w:r w:rsidR="00846C43">
              <w:rPr>
                <w:rFonts w:ascii="Tahoma" w:hAnsi="Tahoma" w:cs="Tahoma"/>
                <w:sz w:val="22"/>
                <w:szCs w:val="22"/>
              </w:rPr>
              <w:t xml:space="preserve">min. </w:t>
            </w: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  <w:r w:rsidR="00846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36524" w:rsidRPr="00386ADB" w:rsidTr="00BE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Pr="00386ADB" w:rsidRDefault="00E4427D" w:rsidP="00336524">
            <w:pPr>
              <w:pStyle w:val="Style3"/>
              <w:widowControl/>
              <w:numPr>
                <w:ilvl w:val="1"/>
                <w:numId w:val="24"/>
              </w:numPr>
              <w:spacing w:line="240" w:lineRule="auto"/>
              <w:ind w:left="544" w:hanging="431"/>
              <w:rPr>
                <w:rStyle w:val="FontStyle11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Default="00E4427D" w:rsidP="00E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Wielorazowy czujnik BIS lub entropia oraz min 50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jednorazowych elektrod –</w:t>
            </w:r>
            <w:r w:rsidR="00846C43">
              <w:rPr>
                <w:rFonts w:ascii="Tahoma" w:hAnsi="Tahoma" w:cs="Tahoma"/>
                <w:sz w:val="22"/>
                <w:szCs w:val="22"/>
              </w:rPr>
              <w:t xml:space="preserve"> min. </w:t>
            </w:r>
            <w:r>
              <w:rPr>
                <w:rFonts w:ascii="Tahoma" w:hAnsi="Tahoma" w:cs="Tahoma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  <w:r w:rsidR="00846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7D" w:rsidRDefault="00E4427D" w:rsidP="00336524">
            <w:pPr>
              <w:jc w:val="center"/>
            </w:pPr>
            <w:r w:rsidRPr="00360FE5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7D" w:rsidRPr="00386ADB" w:rsidRDefault="00E4427D" w:rsidP="00E4427D">
            <w:pPr>
              <w:pStyle w:val="Style1"/>
              <w:widowControl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8C0843" w:rsidRDefault="008C0843" w:rsidP="00F0067F"/>
    <w:p w:rsidR="008C0843" w:rsidRPr="008C0843" w:rsidRDefault="008C0843" w:rsidP="008C0843">
      <w:pPr>
        <w:tabs>
          <w:tab w:val="left" w:pos="0"/>
        </w:tabs>
        <w:rPr>
          <w:rFonts w:ascii="Tahoma" w:eastAsia="Times New Roman" w:hAnsi="Tahoma" w:cs="Tahoma"/>
          <w:sz w:val="22"/>
          <w:szCs w:val="22"/>
        </w:rPr>
      </w:pPr>
      <w:bookmarkStart w:id="2" w:name="_Hlk511989802"/>
      <w:r w:rsidRPr="008C0843">
        <w:rPr>
          <w:rFonts w:ascii="Tahoma" w:hAnsi="Tahoma" w:cs="Tahoma"/>
          <w:b/>
          <w:sz w:val="22"/>
          <w:szCs w:val="22"/>
        </w:rPr>
        <w:lastRenderedPageBreak/>
        <w:t>UWAGA:</w:t>
      </w:r>
      <w:r w:rsidRPr="008C0843">
        <w:rPr>
          <w:rFonts w:ascii="Tahoma" w:hAnsi="Tahoma" w:cs="Tahoma"/>
          <w:sz w:val="22"/>
          <w:szCs w:val="22"/>
        </w:rPr>
        <w:t xml:space="preserve"> </w:t>
      </w:r>
    </w:p>
    <w:p w:rsidR="008C0843" w:rsidRPr="008C0843" w:rsidRDefault="008C0843" w:rsidP="008C0843">
      <w:pPr>
        <w:tabs>
          <w:tab w:val="left" w:pos="-567"/>
          <w:tab w:val="left" w:pos="0"/>
        </w:tabs>
        <w:ind w:right="-2"/>
        <w:rPr>
          <w:rFonts w:ascii="Tahoma" w:hAnsi="Tahoma" w:cs="Tahoma"/>
          <w:bCs/>
          <w:sz w:val="22"/>
          <w:szCs w:val="22"/>
        </w:rPr>
      </w:pPr>
      <w:r w:rsidRPr="008C0843">
        <w:rPr>
          <w:rFonts w:ascii="Tahoma" w:hAnsi="Tahoma" w:cs="Tahoma"/>
          <w:sz w:val="22"/>
          <w:szCs w:val="22"/>
        </w:rPr>
        <w:t>Podane wartości stanowią nieprzekraczalne minimum, którego niespełnienie (brak żądanej opcji) spowoduje odrzucenie oferty</w:t>
      </w:r>
      <w:r w:rsidRPr="008C0843">
        <w:rPr>
          <w:rFonts w:ascii="Tahoma" w:hAnsi="Tahoma" w:cs="Tahoma"/>
          <w:bCs/>
          <w:sz w:val="22"/>
          <w:szCs w:val="22"/>
        </w:rPr>
        <w:t>.</w:t>
      </w:r>
    </w:p>
    <w:p w:rsidR="008C0843" w:rsidRPr="008C0843" w:rsidRDefault="008C0843" w:rsidP="008C0843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  <w:r w:rsidRPr="008C0843">
        <w:rPr>
          <w:rFonts w:ascii="Tahoma" w:hAnsi="Tahoma" w:cs="Tahoma"/>
          <w:sz w:val="22"/>
          <w:szCs w:val="22"/>
        </w:rPr>
        <w:t>Brak opisu lub potwierdzenia wymaganego parametru/warunku traktowany będzie jako brak danego parametru/warunku w oferowanej konfiguracji urządzenia i skutkować będzie odrzuceniem oferty.</w:t>
      </w:r>
    </w:p>
    <w:p w:rsidR="008C0843" w:rsidRPr="008C0843" w:rsidRDefault="008C0843" w:rsidP="008C0843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8C0843" w:rsidRPr="008C0843" w:rsidRDefault="008C0843" w:rsidP="008C0843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8C0843" w:rsidRPr="008C0843" w:rsidRDefault="008C0843" w:rsidP="008C0843">
      <w:pPr>
        <w:tabs>
          <w:tab w:val="left" w:pos="-567"/>
          <w:tab w:val="left" w:pos="0"/>
        </w:tabs>
        <w:ind w:right="-2"/>
        <w:rPr>
          <w:rFonts w:ascii="Tahoma" w:hAnsi="Tahoma" w:cs="Tahoma"/>
          <w:sz w:val="22"/>
          <w:szCs w:val="22"/>
        </w:rPr>
      </w:pPr>
    </w:p>
    <w:p w:rsidR="008C0843" w:rsidRPr="008C0843" w:rsidRDefault="008C0843" w:rsidP="008C0843">
      <w:pPr>
        <w:pStyle w:val="AbsatzTableFormat"/>
        <w:rPr>
          <w:rFonts w:ascii="Tahoma" w:hAnsi="Tahoma" w:cs="Tahoma"/>
          <w:sz w:val="22"/>
          <w:szCs w:val="22"/>
        </w:rPr>
      </w:pPr>
      <w:r w:rsidRPr="008C0843">
        <w:rPr>
          <w:rFonts w:ascii="Tahoma" w:hAnsi="Tahoma" w:cs="Tahoma"/>
          <w:sz w:val="22"/>
          <w:szCs w:val="22"/>
        </w:rPr>
        <w:tab/>
      </w:r>
      <w:r w:rsidRPr="008C0843">
        <w:rPr>
          <w:rFonts w:ascii="Tahoma" w:hAnsi="Tahoma" w:cs="Tahoma"/>
          <w:sz w:val="22"/>
          <w:szCs w:val="22"/>
        </w:rPr>
        <w:tab/>
      </w:r>
      <w:r w:rsidRPr="008C0843">
        <w:rPr>
          <w:rFonts w:ascii="Tahoma" w:hAnsi="Tahoma" w:cs="Tahoma"/>
          <w:sz w:val="22"/>
          <w:szCs w:val="22"/>
        </w:rPr>
        <w:tab/>
      </w:r>
      <w:r w:rsidRPr="008C0843">
        <w:rPr>
          <w:rFonts w:ascii="Tahoma" w:hAnsi="Tahoma" w:cs="Tahoma"/>
          <w:sz w:val="22"/>
          <w:szCs w:val="22"/>
        </w:rPr>
        <w:tab/>
      </w:r>
      <w:r w:rsidRPr="008C0843">
        <w:rPr>
          <w:rFonts w:ascii="Tahoma" w:hAnsi="Tahoma" w:cs="Tahoma"/>
          <w:sz w:val="22"/>
          <w:szCs w:val="22"/>
        </w:rPr>
        <w:tab/>
      </w:r>
      <w:r w:rsidRPr="008C0843">
        <w:rPr>
          <w:rFonts w:ascii="Tahoma" w:hAnsi="Tahoma" w:cs="Tahoma"/>
          <w:sz w:val="22"/>
          <w:szCs w:val="22"/>
        </w:rPr>
        <w:tab/>
      </w:r>
      <w:r w:rsidRPr="008C0843">
        <w:rPr>
          <w:rFonts w:ascii="Tahoma" w:hAnsi="Tahoma" w:cs="Tahoma"/>
          <w:sz w:val="22"/>
          <w:szCs w:val="22"/>
        </w:rPr>
        <w:tab/>
        <w:t xml:space="preserve">   . . . . . . . . . . . . . . . . . . . . . . . . . . . . . </w:t>
      </w:r>
    </w:p>
    <w:p w:rsidR="008C0843" w:rsidRPr="008C0843" w:rsidRDefault="008C0843" w:rsidP="008C0843">
      <w:pPr>
        <w:rPr>
          <w:rFonts w:ascii="Tahoma" w:hAnsi="Tahoma" w:cs="Tahoma"/>
          <w:i/>
          <w:sz w:val="22"/>
          <w:szCs w:val="22"/>
        </w:rPr>
      </w:pPr>
      <w:r w:rsidRPr="008C0843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Pieczęć i podpis osoby umocowanej </w:t>
      </w:r>
    </w:p>
    <w:p w:rsidR="008C0843" w:rsidRPr="008C0843" w:rsidRDefault="008C0843" w:rsidP="008C0843">
      <w:pPr>
        <w:ind w:left="360"/>
        <w:rPr>
          <w:rFonts w:ascii="Tahoma" w:hAnsi="Tahoma" w:cs="Tahoma"/>
          <w:b/>
          <w:sz w:val="22"/>
          <w:szCs w:val="22"/>
        </w:rPr>
      </w:pPr>
      <w:r w:rsidRPr="008C0843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8C0843">
        <w:rPr>
          <w:rFonts w:ascii="Tahoma" w:hAnsi="Tahoma" w:cs="Tahoma"/>
          <w:i/>
          <w:sz w:val="22"/>
          <w:szCs w:val="22"/>
        </w:rPr>
        <w:tab/>
        <w:t xml:space="preserve">                         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8C0843">
        <w:rPr>
          <w:rFonts w:ascii="Tahoma" w:hAnsi="Tahoma" w:cs="Tahoma"/>
          <w:i/>
          <w:sz w:val="22"/>
          <w:szCs w:val="22"/>
        </w:rPr>
        <w:t xml:space="preserve"> do reprezentowania Wykonawcy</w:t>
      </w:r>
      <w:bookmarkEnd w:id="2"/>
    </w:p>
    <w:p w:rsidR="008C0843" w:rsidRPr="00F0067F" w:rsidRDefault="008C0843" w:rsidP="00F0067F"/>
    <w:sectPr w:rsidR="008C0843" w:rsidRPr="00F0067F" w:rsidSect="00F0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A42"/>
    <w:multiLevelType w:val="hybridMultilevel"/>
    <w:tmpl w:val="11E4D5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1C73B2"/>
    <w:multiLevelType w:val="multilevel"/>
    <w:tmpl w:val="FF5621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CB1485"/>
    <w:multiLevelType w:val="hybridMultilevel"/>
    <w:tmpl w:val="48F2F45A"/>
    <w:lvl w:ilvl="0" w:tplc="77207862">
      <w:start w:val="1"/>
      <w:numFmt w:val="decimal"/>
      <w:lvlText w:val="%1."/>
      <w:lvlJc w:val="left"/>
      <w:pPr>
        <w:tabs>
          <w:tab w:val="num" w:pos="800"/>
        </w:tabs>
        <w:ind w:left="80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E6444"/>
    <w:multiLevelType w:val="hybridMultilevel"/>
    <w:tmpl w:val="9AB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CC7"/>
    <w:multiLevelType w:val="multilevel"/>
    <w:tmpl w:val="36B4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6F1548"/>
    <w:multiLevelType w:val="hybridMultilevel"/>
    <w:tmpl w:val="29EA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E829A1"/>
    <w:multiLevelType w:val="hybridMultilevel"/>
    <w:tmpl w:val="866C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342"/>
    <w:multiLevelType w:val="multilevel"/>
    <w:tmpl w:val="9406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AB68A7"/>
    <w:multiLevelType w:val="hybridMultilevel"/>
    <w:tmpl w:val="59BC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6D3E"/>
    <w:multiLevelType w:val="hybridMultilevel"/>
    <w:tmpl w:val="611E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390"/>
    <w:multiLevelType w:val="multilevel"/>
    <w:tmpl w:val="70E8E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4F281B"/>
    <w:multiLevelType w:val="hybridMultilevel"/>
    <w:tmpl w:val="AF6C3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373F9"/>
    <w:multiLevelType w:val="multilevel"/>
    <w:tmpl w:val="FF5621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624331"/>
    <w:multiLevelType w:val="hybridMultilevel"/>
    <w:tmpl w:val="C128BE50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5" w15:restartNumberingAfterBreak="0">
    <w:nsid w:val="3E267029"/>
    <w:multiLevelType w:val="hybridMultilevel"/>
    <w:tmpl w:val="48F2F45A"/>
    <w:lvl w:ilvl="0" w:tplc="77207862">
      <w:start w:val="1"/>
      <w:numFmt w:val="decimal"/>
      <w:lvlText w:val="%1."/>
      <w:lvlJc w:val="left"/>
      <w:pPr>
        <w:tabs>
          <w:tab w:val="num" w:pos="800"/>
        </w:tabs>
        <w:ind w:left="80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108ED"/>
    <w:multiLevelType w:val="hybridMultilevel"/>
    <w:tmpl w:val="16A4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434F"/>
    <w:multiLevelType w:val="multilevel"/>
    <w:tmpl w:val="D3B08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E768F5"/>
    <w:multiLevelType w:val="hybridMultilevel"/>
    <w:tmpl w:val="8B920556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4A7E084A"/>
    <w:multiLevelType w:val="hybridMultilevel"/>
    <w:tmpl w:val="F5FC8E90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B37367D"/>
    <w:multiLevelType w:val="multilevel"/>
    <w:tmpl w:val="2530F8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993768"/>
    <w:multiLevelType w:val="hybridMultilevel"/>
    <w:tmpl w:val="48F2F45A"/>
    <w:lvl w:ilvl="0" w:tplc="77207862">
      <w:start w:val="1"/>
      <w:numFmt w:val="decimal"/>
      <w:lvlText w:val="%1."/>
      <w:lvlJc w:val="left"/>
      <w:pPr>
        <w:tabs>
          <w:tab w:val="num" w:pos="800"/>
        </w:tabs>
        <w:ind w:left="80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D392D"/>
    <w:multiLevelType w:val="multilevel"/>
    <w:tmpl w:val="B4D03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644136"/>
    <w:multiLevelType w:val="hybridMultilevel"/>
    <w:tmpl w:val="7302B1E8"/>
    <w:lvl w:ilvl="0" w:tplc="C01A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11AD0"/>
    <w:multiLevelType w:val="hybridMultilevel"/>
    <w:tmpl w:val="F5FC8E90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 w15:restartNumberingAfterBreak="0">
    <w:nsid w:val="5D113225"/>
    <w:multiLevelType w:val="multilevel"/>
    <w:tmpl w:val="07C6A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252E5B"/>
    <w:multiLevelType w:val="hybridMultilevel"/>
    <w:tmpl w:val="81AAE292"/>
    <w:lvl w:ilvl="0" w:tplc="9F84030E">
      <w:start w:val="1"/>
      <w:numFmt w:val="upperRoman"/>
      <w:lvlText w:val="%1."/>
      <w:lvlJc w:val="right"/>
      <w:pPr>
        <w:ind w:left="9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7" w15:restartNumberingAfterBreak="0">
    <w:nsid w:val="6AC30641"/>
    <w:multiLevelType w:val="multilevel"/>
    <w:tmpl w:val="36B4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7819D0"/>
    <w:multiLevelType w:val="hybridMultilevel"/>
    <w:tmpl w:val="F78C75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2533C85"/>
    <w:multiLevelType w:val="hybridMultilevel"/>
    <w:tmpl w:val="513E4732"/>
    <w:lvl w:ilvl="0" w:tplc="3CFCE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31A9E"/>
    <w:multiLevelType w:val="hybridMultilevel"/>
    <w:tmpl w:val="8638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3"/>
  </w:num>
  <w:num w:numId="5">
    <w:abstractNumId w:val="7"/>
  </w:num>
  <w:num w:numId="6">
    <w:abstractNumId w:val="0"/>
  </w:num>
  <w:num w:numId="7">
    <w:abstractNumId w:val="29"/>
  </w:num>
  <w:num w:numId="8">
    <w:abstractNumId w:val="24"/>
  </w:num>
  <w:num w:numId="9">
    <w:abstractNumId w:val="19"/>
  </w:num>
  <w:num w:numId="10">
    <w:abstractNumId w:val="12"/>
  </w:num>
  <w:num w:numId="11">
    <w:abstractNumId w:val="15"/>
  </w:num>
  <w:num w:numId="12">
    <w:abstractNumId w:val="30"/>
  </w:num>
  <w:num w:numId="13">
    <w:abstractNumId w:val="5"/>
  </w:num>
  <w:num w:numId="14">
    <w:abstractNumId w:val="2"/>
  </w:num>
  <w:num w:numId="15">
    <w:abstractNumId w:val="26"/>
  </w:num>
  <w:num w:numId="16">
    <w:abstractNumId w:val="13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3"/>
  </w:num>
  <w:num w:numId="22">
    <w:abstractNumId w:val="6"/>
  </w:num>
  <w:num w:numId="23">
    <w:abstractNumId w:val="11"/>
  </w:num>
  <w:num w:numId="24">
    <w:abstractNumId w:val="25"/>
  </w:num>
  <w:num w:numId="25">
    <w:abstractNumId w:val="22"/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8"/>
  </w:num>
  <w:num w:numId="28">
    <w:abstractNumId w:val="8"/>
  </w:num>
  <w:num w:numId="29">
    <w:abstractNumId w:val="27"/>
  </w:num>
  <w:num w:numId="30">
    <w:abstractNumId w:val="4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7F"/>
    <w:rsid w:val="0016412E"/>
    <w:rsid w:val="001D150E"/>
    <w:rsid w:val="003166FB"/>
    <w:rsid w:val="00336524"/>
    <w:rsid w:val="00431690"/>
    <w:rsid w:val="004530B5"/>
    <w:rsid w:val="004568E9"/>
    <w:rsid w:val="004745FA"/>
    <w:rsid w:val="004F1D4A"/>
    <w:rsid w:val="005813FF"/>
    <w:rsid w:val="005C78EC"/>
    <w:rsid w:val="00643925"/>
    <w:rsid w:val="0065635B"/>
    <w:rsid w:val="00691E15"/>
    <w:rsid w:val="006D6AE6"/>
    <w:rsid w:val="007177BE"/>
    <w:rsid w:val="007331FF"/>
    <w:rsid w:val="007551CE"/>
    <w:rsid w:val="00791542"/>
    <w:rsid w:val="007C2941"/>
    <w:rsid w:val="007D47B8"/>
    <w:rsid w:val="007D7C5B"/>
    <w:rsid w:val="007E7076"/>
    <w:rsid w:val="00810237"/>
    <w:rsid w:val="00826B1B"/>
    <w:rsid w:val="00846C43"/>
    <w:rsid w:val="00882ACB"/>
    <w:rsid w:val="008C0843"/>
    <w:rsid w:val="009564B6"/>
    <w:rsid w:val="00A37C44"/>
    <w:rsid w:val="00A60D19"/>
    <w:rsid w:val="00A633EC"/>
    <w:rsid w:val="00B01929"/>
    <w:rsid w:val="00B877C7"/>
    <w:rsid w:val="00BE21E8"/>
    <w:rsid w:val="00C00281"/>
    <w:rsid w:val="00C12013"/>
    <w:rsid w:val="00C82C87"/>
    <w:rsid w:val="00D0695A"/>
    <w:rsid w:val="00D12E0F"/>
    <w:rsid w:val="00D57A6B"/>
    <w:rsid w:val="00E4427D"/>
    <w:rsid w:val="00EB27FA"/>
    <w:rsid w:val="00EE4234"/>
    <w:rsid w:val="00F0067F"/>
    <w:rsid w:val="00F37782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8A6D-370C-47EB-86F3-6022AD2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067F"/>
    <w:pPr>
      <w:keepNext/>
      <w:widowControl/>
      <w:autoSpaceDE/>
      <w:autoSpaceDN/>
      <w:adjustRightInd/>
      <w:outlineLvl w:val="2"/>
    </w:pPr>
    <w:rPr>
      <w:rFonts w:ascii="Arial" w:eastAsia="Times New Roman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067F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e4">
    <w:name w:val="Style4"/>
    <w:basedOn w:val="Normalny"/>
    <w:uiPriority w:val="99"/>
    <w:rsid w:val="00F0067F"/>
  </w:style>
  <w:style w:type="character" w:customStyle="1" w:styleId="FontStyle11">
    <w:name w:val="Font Style11"/>
    <w:basedOn w:val="Domylnaczcionkaakapitu"/>
    <w:uiPriority w:val="99"/>
    <w:rsid w:val="00F0067F"/>
    <w:rPr>
      <w:rFonts w:ascii="Calibri" w:hAnsi="Calibri" w:cs="Calibri" w:hint="default"/>
      <w:sz w:val="18"/>
      <w:szCs w:val="18"/>
    </w:rPr>
  </w:style>
  <w:style w:type="paragraph" w:customStyle="1" w:styleId="Style1">
    <w:name w:val="Style1"/>
    <w:basedOn w:val="Normalny"/>
    <w:uiPriority w:val="99"/>
    <w:rsid w:val="00F0067F"/>
    <w:rPr>
      <w:rFonts w:eastAsia="Times New Roman" w:cs="Times New Roman"/>
    </w:rPr>
  </w:style>
  <w:style w:type="paragraph" w:customStyle="1" w:styleId="Style3">
    <w:name w:val="Style3"/>
    <w:basedOn w:val="Normalny"/>
    <w:uiPriority w:val="99"/>
    <w:rsid w:val="00F0067F"/>
    <w:pPr>
      <w:spacing w:line="283" w:lineRule="exact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F0067F"/>
    <w:pPr>
      <w:widowControl/>
      <w:autoSpaceDE/>
      <w:autoSpaceDN/>
      <w:adjustRightInd/>
      <w:ind w:left="720"/>
      <w:contextualSpacing/>
      <w:jc w:val="both"/>
    </w:pPr>
    <w:rPr>
      <w:rFonts w:ascii="Tahoma" w:eastAsia="Calibri" w:hAnsi="Tahoma" w:cs="Times New Roman"/>
      <w:szCs w:val="22"/>
      <w:lang w:val="en-GB" w:eastAsia="en-US"/>
    </w:rPr>
  </w:style>
  <w:style w:type="paragraph" w:customStyle="1" w:styleId="Style6">
    <w:name w:val="Style6"/>
    <w:basedOn w:val="Normalny"/>
    <w:uiPriority w:val="99"/>
    <w:rsid w:val="00F0067F"/>
    <w:pPr>
      <w:spacing w:line="283" w:lineRule="exact"/>
    </w:pPr>
    <w:rPr>
      <w:rFonts w:eastAsia="Times New Roman" w:cs="Times New Roman"/>
    </w:rPr>
  </w:style>
  <w:style w:type="character" w:customStyle="1" w:styleId="FontStyle14">
    <w:name w:val="Font Style14"/>
    <w:basedOn w:val="Domylnaczcionkaakapitu"/>
    <w:uiPriority w:val="99"/>
    <w:rsid w:val="00F0067F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uiPriority w:val="99"/>
    <w:rsid w:val="00F0067F"/>
    <w:pPr>
      <w:jc w:val="center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F0067F"/>
    <w:rPr>
      <w:rFonts w:ascii="Calibri" w:hAnsi="Calibri" w:cs="Calibri" w:hint="default"/>
      <w:b/>
      <w:bCs/>
      <w:sz w:val="18"/>
      <w:szCs w:val="18"/>
    </w:rPr>
  </w:style>
  <w:style w:type="paragraph" w:customStyle="1" w:styleId="Tre">
    <w:name w:val="Treść"/>
    <w:uiPriority w:val="99"/>
    <w:rsid w:val="00F006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xl44">
    <w:name w:val="xl44"/>
    <w:basedOn w:val="Normalny"/>
    <w:rsid w:val="00F0067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0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67F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67F"/>
    <w:rPr>
      <w:rFonts w:ascii="Calibri" w:eastAsiaTheme="minorEastAsia" w:hAnsi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8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bsatzTableFormat">
    <w:name w:val="AbsatzTableFormat"/>
    <w:basedOn w:val="Normalny"/>
    <w:autoRedefine/>
    <w:rsid w:val="008C0843"/>
    <w:pPr>
      <w:widowControl/>
      <w:autoSpaceDE/>
      <w:autoSpaceDN/>
      <w:adjustRightInd/>
    </w:pPr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C79C-370D-4662-BDD8-9B3865A4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3</cp:revision>
  <cp:lastPrinted>2018-05-25T11:53:00Z</cp:lastPrinted>
  <dcterms:created xsi:type="dcterms:W3CDTF">2018-07-04T06:17:00Z</dcterms:created>
  <dcterms:modified xsi:type="dcterms:W3CDTF">2018-07-04T08:10:00Z</dcterms:modified>
</cp:coreProperties>
</file>