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598B" w14:textId="77777777" w:rsidR="0010378D" w:rsidRPr="006B3070" w:rsidRDefault="0010378D" w:rsidP="006B3070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B3070">
        <w:rPr>
          <w:rFonts w:ascii="Arial Narrow" w:hAnsi="Arial Narrow"/>
          <w:b/>
          <w:sz w:val="24"/>
          <w:szCs w:val="24"/>
          <w:highlight w:val="lightGray"/>
        </w:rPr>
        <w:t xml:space="preserve">                                                                                                                              Załącznik nr 1 do SIWZ</w:t>
      </w:r>
      <w:r w:rsidRPr="006B3070">
        <w:rPr>
          <w:rFonts w:ascii="Arial Narrow" w:hAnsi="Arial Narrow"/>
          <w:b/>
          <w:sz w:val="24"/>
          <w:szCs w:val="24"/>
        </w:rPr>
        <w:t xml:space="preserve"> </w:t>
      </w:r>
    </w:p>
    <w:p w14:paraId="4CCF1B63" w14:textId="77777777" w:rsidR="0010378D" w:rsidRPr="006B3070" w:rsidRDefault="0010378D" w:rsidP="006B3070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5A8267" w14:textId="77777777" w:rsidR="0010378D" w:rsidRDefault="0010378D" w:rsidP="006B3070">
      <w:pPr>
        <w:spacing w:after="0" w:line="276" w:lineRule="auto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6B3070">
        <w:rPr>
          <w:rFonts w:ascii="Arial Narrow" w:hAnsi="Arial Narrow"/>
          <w:b/>
          <w:color w:val="002060"/>
          <w:sz w:val="24"/>
          <w:szCs w:val="24"/>
        </w:rPr>
        <w:t>OPIS PRZEDMIOTU ZAMÓWIENIA</w:t>
      </w:r>
    </w:p>
    <w:p w14:paraId="6B50A4B6" w14:textId="77777777" w:rsidR="006B3070" w:rsidRPr="006B3070" w:rsidRDefault="006B3070" w:rsidP="006B3070">
      <w:pPr>
        <w:spacing w:after="0" w:line="276" w:lineRule="auto"/>
        <w:jc w:val="center"/>
        <w:rPr>
          <w:rFonts w:ascii="Arial Narrow" w:hAnsi="Arial Narrow"/>
          <w:b/>
          <w:color w:val="002060"/>
          <w:sz w:val="24"/>
          <w:szCs w:val="24"/>
        </w:rPr>
      </w:pPr>
    </w:p>
    <w:p w14:paraId="6B49704C" w14:textId="49E4FE07" w:rsidR="0010378D" w:rsidRPr="006B3070" w:rsidRDefault="0010378D" w:rsidP="006B3070">
      <w:pPr>
        <w:spacing w:after="0" w:line="276" w:lineRule="auto"/>
        <w:ind w:left="851" w:hanging="851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6B3070">
        <w:rPr>
          <w:rFonts w:ascii="Arial Narrow" w:hAnsi="Arial Narrow"/>
          <w:b/>
          <w:color w:val="002060"/>
          <w:sz w:val="24"/>
          <w:szCs w:val="24"/>
        </w:rPr>
        <w:t>Dotyczy: modernizacji/remontu obecnych central wentylacji mechanicznej, obsługującej sale operacyjne w budynku B</w:t>
      </w:r>
      <w:r w:rsidR="00DA45A2">
        <w:rPr>
          <w:rFonts w:ascii="Arial Narrow" w:hAnsi="Arial Narrow"/>
          <w:b/>
          <w:color w:val="002060"/>
          <w:sz w:val="24"/>
          <w:szCs w:val="24"/>
        </w:rPr>
        <w:t>, wraz z przeglądem agregatów chłodniczych.</w:t>
      </w:r>
    </w:p>
    <w:p w14:paraId="224F888B" w14:textId="7DF00B48" w:rsidR="00B74A15" w:rsidRPr="006B3070" w:rsidRDefault="00B74A15" w:rsidP="006B3070">
      <w:pPr>
        <w:spacing w:after="0" w:line="276" w:lineRule="auto"/>
        <w:ind w:left="851" w:hanging="851"/>
        <w:jc w:val="both"/>
        <w:rPr>
          <w:rFonts w:ascii="Arial Narrow" w:hAnsi="Arial Narrow"/>
          <w:b/>
          <w:sz w:val="24"/>
          <w:szCs w:val="24"/>
        </w:rPr>
      </w:pPr>
    </w:p>
    <w:p w14:paraId="7CEDD006" w14:textId="5A7C6245" w:rsidR="00B74A15" w:rsidRPr="006B3070" w:rsidRDefault="00B74A15" w:rsidP="006B3070">
      <w:pPr>
        <w:spacing w:after="0" w:line="276" w:lineRule="auto"/>
        <w:ind w:left="851" w:hanging="851"/>
        <w:jc w:val="both"/>
        <w:rPr>
          <w:rFonts w:ascii="Arial Narrow" w:hAnsi="Arial Narrow"/>
          <w:b/>
          <w:sz w:val="24"/>
          <w:szCs w:val="24"/>
        </w:rPr>
      </w:pPr>
      <w:r w:rsidRPr="006B3070">
        <w:rPr>
          <w:rFonts w:ascii="Arial Narrow" w:hAnsi="Arial Narrow"/>
          <w:b/>
          <w:sz w:val="24"/>
          <w:szCs w:val="24"/>
        </w:rPr>
        <w:t xml:space="preserve">Symbol klasyfikacyjny </w:t>
      </w:r>
      <w:r w:rsidR="00340D87" w:rsidRPr="006B3070">
        <w:rPr>
          <w:rFonts w:ascii="Arial Narrow" w:hAnsi="Arial Narrow"/>
          <w:b/>
          <w:sz w:val="24"/>
          <w:szCs w:val="24"/>
        </w:rPr>
        <w:t xml:space="preserve">wg Wspólnego Słownika Zamówień </w:t>
      </w:r>
      <w:r w:rsidRPr="006B3070">
        <w:rPr>
          <w:rFonts w:ascii="Arial Narrow" w:hAnsi="Arial Narrow"/>
          <w:b/>
          <w:sz w:val="24"/>
          <w:szCs w:val="24"/>
        </w:rPr>
        <w:t xml:space="preserve">CPV: </w:t>
      </w:r>
    </w:p>
    <w:p w14:paraId="51B2D7AA" w14:textId="46A690B7" w:rsidR="009F3854" w:rsidRPr="006B3070" w:rsidRDefault="009F3854" w:rsidP="006B30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45.35.10.00-2 - Mechaniczne instalacje inżynieryjne</w:t>
      </w:r>
    </w:p>
    <w:p w14:paraId="195FD8BA" w14:textId="576ED373" w:rsidR="00B74A15" w:rsidRPr="006B3070" w:rsidRDefault="00B74A15" w:rsidP="006B30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45.33.12.00 </w:t>
      </w:r>
      <w:r w:rsidR="00240C95" w:rsidRPr="006B3070">
        <w:rPr>
          <w:rFonts w:ascii="Arial Narrow" w:hAnsi="Arial Narrow"/>
          <w:sz w:val="24"/>
          <w:szCs w:val="24"/>
        </w:rPr>
        <w:t>–</w:t>
      </w:r>
      <w:r w:rsidRPr="006B3070">
        <w:rPr>
          <w:rFonts w:ascii="Arial Narrow" w:hAnsi="Arial Narrow"/>
          <w:sz w:val="24"/>
          <w:szCs w:val="24"/>
        </w:rPr>
        <w:t xml:space="preserve"> Instalowanie urządzeń wentylacyjnych i klimatyzacyjnych</w:t>
      </w:r>
    </w:p>
    <w:p w14:paraId="335FE1FC" w14:textId="2C038599" w:rsidR="00240C95" w:rsidRPr="006B3070" w:rsidRDefault="00240C95" w:rsidP="006B30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45.23.24.60-4 – Roboty sanitarne </w:t>
      </w:r>
    </w:p>
    <w:p w14:paraId="67A60D99" w14:textId="523A9F93" w:rsidR="00240C95" w:rsidRPr="006B3070" w:rsidRDefault="00240C95" w:rsidP="006B30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45.33.12.10-1 – Instalowanie wentylacji </w:t>
      </w:r>
    </w:p>
    <w:p w14:paraId="7B660D5D" w14:textId="687D5DDC" w:rsidR="0010378D" w:rsidRPr="006B3070" w:rsidRDefault="0010378D" w:rsidP="006B3070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C86AF98" w14:textId="77777777" w:rsidR="006C0E72" w:rsidRPr="006B3070" w:rsidRDefault="006C0E72" w:rsidP="006B3070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151BAF6F" w14:textId="38CEA8D7" w:rsidR="005540DA" w:rsidRPr="004B5912" w:rsidRDefault="003151EA" w:rsidP="006B307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4B5912">
        <w:rPr>
          <w:rFonts w:ascii="Arial Narrow" w:hAnsi="Arial Narrow"/>
          <w:b/>
          <w:color w:val="002060"/>
          <w:sz w:val="24"/>
          <w:szCs w:val="24"/>
        </w:rPr>
        <w:t xml:space="preserve">PRZEDMIOTEM ZAMÓWIENIA JEST MODERNIZACJA/REMONT OBECNYCH CENTRAL WENTYLACJI MECHANICZNEJ OBSŁUGUJĄCYCH SALE OPERACYJNE BLOKU OPERACYJNEGO W BUDYNKU B NA I PIĘTRZE ORAZ </w:t>
      </w:r>
      <w:r w:rsidR="002345FE">
        <w:rPr>
          <w:rFonts w:ascii="Arial Narrow" w:hAnsi="Arial Narrow"/>
          <w:b/>
          <w:color w:val="002060"/>
          <w:sz w:val="24"/>
          <w:szCs w:val="24"/>
        </w:rPr>
        <w:t xml:space="preserve">PODDASZU </w:t>
      </w:r>
      <w:r w:rsidR="002345FE">
        <w:rPr>
          <w:rFonts w:ascii="Arial Narrow" w:hAnsi="Arial Narrow"/>
          <w:b/>
          <w:color w:val="002060"/>
        </w:rPr>
        <w:t>WRAZ Z PRZEGLĄDEM AGREGATÓW CHŁODNICZYCH</w:t>
      </w:r>
    </w:p>
    <w:p w14:paraId="6225F888" w14:textId="77777777" w:rsidR="0010378D" w:rsidRPr="006B3070" w:rsidRDefault="0010378D" w:rsidP="006B3070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5BC76FC" w14:textId="2B412A7B" w:rsidR="0010378D" w:rsidRPr="004B5912" w:rsidRDefault="003151EA" w:rsidP="006B307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4B5912">
        <w:rPr>
          <w:rFonts w:ascii="Arial Narrow" w:hAnsi="Arial Narrow"/>
          <w:b/>
          <w:color w:val="002060"/>
          <w:sz w:val="24"/>
          <w:szCs w:val="24"/>
        </w:rPr>
        <w:t>ZAKRES PRAC OBEJMUJE.</w:t>
      </w:r>
    </w:p>
    <w:p w14:paraId="0A2D8BE0" w14:textId="77777777" w:rsidR="0010378D" w:rsidRPr="006B3070" w:rsidRDefault="0010378D" w:rsidP="006B3070">
      <w:pPr>
        <w:pStyle w:val="Akapitzlist"/>
        <w:spacing w:after="0"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105BBA30" w14:textId="77777777" w:rsidR="004348AD" w:rsidRPr="006B3070" w:rsidRDefault="0010378D" w:rsidP="006B307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b/>
          <w:sz w:val="24"/>
          <w:szCs w:val="24"/>
        </w:rPr>
        <w:t>Cześć 1.</w:t>
      </w:r>
      <w:r w:rsidRPr="006B3070">
        <w:rPr>
          <w:rFonts w:ascii="Arial Narrow" w:hAnsi="Arial Narrow"/>
          <w:sz w:val="24"/>
          <w:szCs w:val="24"/>
        </w:rPr>
        <w:t xml:space="preserve"> </w:t>
      </w:r>
      <w:r w:rsidRPr="006B3070">
        <w:rPr>
          <w:rFonts w:ascii="Arial Narrow" w:hAnsi="Arial Narrow"/>
          <w:b/>
          <w:sz w:val="24"/>
          <w:szCs w:val="24"/>
        </w:rPr>
        <w:t xml:space="preserve">– Centrala wentylacyjna nawiewna zlokalizowana na poddaszu </w:t>
      </w:r>
      <w:r w:rsidR="004348AD" w:rsidRPr="006B3070">
        <w:rPr>
          <w:rFonts w:ascii="Arial Narrow" w:hAnsi="Arial Narrow"/>
          <w:b/>
          <w:sz w:val="24"/>
          <w:szCs w:val="24"/>
        </w:rPr>
        <w:t xml:space="preserve">w </w:t>
      </w:r>
      <w:r w:rsidRPr="006B3070">
        <w:rPr>
          <w:rFonts w:ascii="Arial Narrow" w:hAnsi="Arial Narrow"/>
          <w:b/>
          <w:sz w:val="24"/>
          <w:szCs w:val="24"/>
        </w:rPr>
        <w:t>budynku B obsługująca sale operacyjne nr 1, nr 2 znajdujące się na pierwszym piętrze.</w:t>
      </w:r>
      <w:r w:rsidR="004348AD" w:rsidRPr="006B3070">
        <w:rPr>
          <w:rFonts w:ascii="Arial Narrow" w:hAnsi="Arial Narrow"/>
          <w:sz w:val="24"/>
          <w:szCs w:val="24"/>
        </w:rPr>
        <w:t xml:space="preserve"> </w:t>
      </w:r>
    </w:p>
    <w:p w14:paraId="2A02848D" w14:textId="77777777" w:rsidR="004348AD" w:rsidRPr="006B3070" w:rsidRDefault="004348AD" w:rsidP="006B3070">
      <w:pPr>
        <w:pStyle w:val="Akapitzlist"/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3DA3E925" w14:textId="77777777" w:rsidR="004348AD" w:rsidRPr="006B3070" w:rsidRDefault="004348AD" w:rsidP="006B3070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Zakres prac do wykonania:</w:t>
      </w:r>
    </w:p>
    <w:p w14:paraId="4F61B32E" w14:textId="24C451FB" w:rsidR="00DA20A2" w:rsidRPr="00E93895" w:rsidRDefault="00DA20A2" w:rsidP="001328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 xml:space="preserve">Dostosowanie central do obecnie obowiązujących przepisów. </w:t>
      </w:r>
    </w:p>
    <w:p w14:paraId="3323732B" w14:textId="6480AF79" w:rsidR="00132877" w:rsidRPr="00E93895" w:rsidRDefault="00132877" w:rsidP="001328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>Przegląd zgodny z zaleceniami producenta</w:t>
      </w:r>
      <w:r w:rsidR="00DA20A2" w:rsidRPr="00E93895">
        <w:rPr>
          <w:rFonts w:ascii="Arial Narrow" w:hAnsi="Arial Narrow"/>
          <w:sz w:val="24"/>
          <w:szCs w:val="24"/>
        </w:rPr>
        <w:t xml:space="preserve">, </w:t>
      </w:r>
      <w:r w:rsidRPr="00E93895">
        <w:rPr>
          <w:rFonts w:ascii="Arial Narrow" w:hAnsi="Arial Narrow"/>
          <w:sz w:val="24"/>
          <w:szCs w:val="24"/>
        </w:rPr>
        <w:t>diagnoza</w:t>
      </w:r>
      <w:r w:rsidR="00DA20A2" w:rsidRPr="00E93895">
        <w:rPr>
          <w:rFonts w:ascii="Arial Narrow" w:hAnsi="Arial Narrow"/>
          <w:sz w:val="24"/>
          <w:szCs w:val="24"/>
        </w:rPr>
        <w:t xml:space="preserve"> aktualnego stanu technicznego</w:t>
      </w:r>
      <w:r w:rsidRPr="00E93895">
        <w:rPr>
          <w:rFonts w:ascii="Arial Narrow" w:hAnsi="Arial Narrow"/>
          <w:sz w:val="24"/>
          <w:szCs w:val="24"/>
        </w:rPr>
        <w:t xml:space="preserve"> central</w:t>
      </w:r>
      <w:r w:rsidR="00BA3013" w:rsidRPr="00E93895">
        <w:rPr>
          <w:rFonts w:ascii="Arial Narrow" w:hAnsi="Arial Narrow"/>
          <w:sz w:val="24"/>
          <w:szCs w:val="24"/>
        </w:rPr>
        <w:t>i</w:t>
      </w:r>
      <w:r w:rsidR="00DA20A2" w:rsidRPr="00E93895">
        <w:rPr>
          <w:rFonts w:ascii="Arial Narrow" w:hAnsi="Arial Narrow"/>
          <w:sz w:val="24"/>
          <w:szCs w:val="24"/>
        </w:rPr>
        <w:t>, automatyki oraz urządzeń współpracujących</w:t>
      </w:r>
      <w:r w:rsidR="00B74A91" w:rsidRPr="00E93895">
        <w:rPr>
          <w:rFonts w:ascii="Arial Narrow" w:hAnsi="Arial Narrow"/>
          <w:sz w:val="24"/>
          <w:szCs w:val="24"/>
        </w:rPr>
        <w:t>,</w:t>
      </w:r>
    </w:p>
    <w:p w14:paraId="5433F4B3" w14:textId="37D8A1E7" w:rsidR="004348AD" w:rsidRPr="006B3070" w:rsidRDefault="004348AD" w:rsidP="001328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>Wymiana sterowania, przeniesienie sterowania centrali wentylacyjnej oraz wykonanie</w:t>
      </w:r>
      <w:r w:rsidRPr="006B3070">
        <w:rPr>
          <w:rFonts w:ascii="Arial Narrow" w:hAnsi="Arial Narrow"/>
          <w:sz w:val="24"/>
          <w:szCs w:val="24"/>
        </w:rPr>
        <w:t xml:space="preserve"> okablowania na poziomie -1. Sterowanie wykonać umożliwiając późniejsze podpięcie do Systemu BMS komunikacja poprzez protokół</w:t>
      </w:r>
      <w:r w:rsidR="00584E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4EC4">
        <w:rPr>
          <w:rFonts w:ascii="Arial Narrow" w:hAnsi="Arial Narrow"/>
          <w:sz w:val="24"/>
          <w:szCs w:val="24"/>
        </w:rPr>
        <w:t>BACnet</w:t>
      </w:r>
      <w:proofErr w:type="spellEnd"/>
      <w:r w:rsidR="00584EC4">
        <w:rPr>
          <w:rFonts w:ascii="Arial Narrow" w:hAnsi="Arial Narrow"/>
          <w:sz w:val="24"/>
          <w:szCs w:val="24"/>
        </w:rPr>
        <w:t>.</w:t>
      </w:r>
      <w:r w:rsidR="00B74A91">
        <w:rPr>
          <w:rFonts w:ascii="Arial Narrow" w:hAnsi="Arial Narrow"/>
          <w:sz w:val="24"/>
          <w:szCs w:val="24"/>
        </w:rPr>
        <w:t>,</w:t>
      </w:r>
    </w:p>
    <w:p w14:paraId="683F6312" w14:textId="6EA0C12A" w:rsidR="004348AD" w:rsidRPr="006B3070" w:rsidRDefault="004348AD" w:rsidP="006B30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Wymiana niesprawn</w:t>
      </w:r>
      <w:r w:rsidR="00584EC4">
        <w:rPr>
          <w:rFonts w:ascii="Arial Narrow" w:hAnsi="Arial Narrow"/>
          <w:sz w:val="24"/>
          <w:szCs w:val="24"/>
        </w:rPr>
        <w:t>ych elementów szafy zasilającej</w:t>
      </w:r>
      <w:r w:rsidR="00B74A91">
        <w:rPr>
          <w:rFonts w:ascii="Arial Narrow" w:hAnsi="Arial Narrow"/>
          <w:sz w:val="24"/>
          <w:szCs w:val="24"/>
        </w:rPr>
        <w:t>,</w:t>
      </w:r>
    </w:p>
    <w:p w14:paraId="62C8A6E4" w14:textId="534B7E6A" w:rsidR="004348AD" w:rsidRPr="006B3070" w:rsidRDefault="004348AD" w:rsidP="006B30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Wymiana łożysk</w:t>
      </w:r>
      <w:r w:rsidR="00584EC4">
        <w:rPr>
          <w:rFonts w:ascii="Arial Narrow" w:hAnsi="Arial Narrow"/>
          <w:sz w:val="24"/>
          <w:szCs w:val="24"/>
        </w:rPr>
        <w:t xml:space="preserve"> w silnikach oraz wentylatorach</w:t>
      </w:r>
      <w:r w:rsidR="00B74A91">
        <w:rPr>
          <w:rFonts w:ascii="Arial Narrow" w:hAnsi="Arial Narrow"/>
          <w:sz w:val="24"/>
          <w:szCs w:val="24"/>
        </w:rPr>
        <w:t>,</w:t>
      </w:r>
    </w:p>
    <w:p w14:paraId="30AFF38F" w14:textId="77777777" w:rsidR="00A83F74" w:rsidRDefault="00A83F74" w:rsidP="006B30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Naprawa siłownika na przepustnicy zasilającej pomieszczenie przygotowania lekarzy</w:t>
      </w:r>
    </w:p>
    <w:p w14:paraId="46B7749C" w14:textId="47E82A6A" w:rsidR="004348AD" w:rsidRPr="006B3070" w:rsidRDefault="00584EC4" w:rsidP="006B30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Wymiana pasków napędowych</w:t>
      </w:r>
      <w:r w:rsidR="00B74A91">
        <w:rPr>
          <w:rFonts w:ascii="Arial Narrow" w:hAnsi="Arial Narrow"/>
          <w:sz w:val="24"/>
          <w:szCs w:val="24"/>
        </w:rPr>
        <w:t>,</w:t>
      </w:r>
    </w:p>
    <w:p w14:paraId="07016136" w14:textId="69CE7089" w:rsidR="004348AD" w:rsidRPr="006B3070" w:rsidRDefault="004348AD" w:rsidP="006B30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Konserwacja centrali, czyszczenie ,dezynfekcja oraz wy</w:t>
      </w:r>
      <w:r w:rsidR="00584EC4">
        <w:rPr>
          <w:rFonts w:ascii="Arial Narrow" w:hAnsi="Arial Narrow"/>
          <w:sz w:val="24"/>
          <w:szCs w:val="24"/>
        </w:rPr>
        <w:t>miana materiałów filtracyjnych</w:t>
      </w:r>
      <w:r w:rsidR="00B74A91">
        <w:rPr>
          <w:rFonts w:ascii="Arial Narrow" w:hAnsi="Arial Narrow"/>
          <w:sz w:val="24"/>
          <w:szCs w:val="24"/>
        </w:rPr>
        <w:t>,</w:t>
      </w:r>
    </w:p>
    <w:p w14:paraId="5AFB149B" w14:textId="785BE93A" w:rsidR="004348AD" w:rsidRPr="006B3070" w:rsidRDefault="004348AD" w:rsidP="006B30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Wymiana nagrzewnicy elektrycznej wraz z osprzęt</w:t>
      </w:r>
      <w:r w:rsidR="00584EC4">
        <w:rPr>
          <w:rFonts w:ascii="Arial Narrow" w:hAnsi="Arial Narrow"/>
          <w:sz w:val="24"/>
          <w:szCs w:val="24"/>
        </w:rPr>
        <w:t>em oraz przewodami zasilającymi</w:t>
      </w:r>
      <w:r w:rsidR="00B74A91">
        <w:rPr>
          <w:rFonts w:ascii="Arial Narrow" w:hAnsi="Arial Narrow"/>
          <w:sz w:val="24"/>
          <w:szCs w:val="24"/>
        </w:rPr>
        <w:t>,</w:t>
      </w:r>
    </w:p>
    <w:p w14:paraId="6D525CCA" w14:textId="3A99D908" w:rsidR="004348AD" w:rsidRPr="00E93895" w:rsidRDefault="004348AD" w:rsidP="006B30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>Montaż agregatu freonowego i chłodnicy na kanale nawiewnym zaopatrującym salę dla lekarzy wraz z całym okablowaniem, ste</w:t>
      </w:r>
      <w:r w:rsidR="00584EC4" w:rsidRPr="00E93895">
        <w:rPr>
          <w:rFonts w:ascii="Arial Narrow" w:hAnsi="Arial Narrow"/>
          <w:sz w:val="24"/>
          <w:szCs w:val="24"/>
        </w:rPr>
        <w:t>rowanie sprowadzić na poziom -1</w:t>
      </w:r>
      <w:r w:rsidR="00B74A91" w:rsidRPr="00E93895">
        <w:rPr>
          <w:rFonts w:ascii="Arial Narrow" w:hAnsi="Arial Narrow"/>
          <w:sz w:val="24"/>
          <w:szCs w:val="24"/>
        </w:rPr>
        <w:t>,</w:t>
      </w:r>
    </w:p>
    <w:p w14:paraId="0B9C9D80" w14:textId="36C35886" w:rsidR="00E93895" w:rsidRPr="00E93895" w:rsidRDefault="00E44803" w:rsidP="00E9389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 xml:space="preserve">Wykonanie systemu nawilżania powietrza umożliwiającego utrzymanie stałej wilgotności w salach operacyjnych, doprowadzeniem zasilania w wodę, energie elektryczną oraz odprowadzeniem skroplin, </w:t>
      </w:r>
      <w:r w:rsidR="00E93895">
        <w:rPr>
          <w:rFonts w:ascii="Arial Narrow" w:hAnsi="Arial Narrow"/>
          <w:sz w:val="24"/>
          <w:szCs w:val="24"/>
        </w:rPr>
        <w:t>wykonanie automatyki, wydzielenie pożarowe sekcji nawilżacza.</w:t>
      </w:r>
    </w:p>
    <w:p w14:paraId="0BBEB376" w14:textId="77777777" w:rsidR="004348AD" w:rsidRPr="006B3070" w:rsidRDefault="004348AD" w:rsidP="006B30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Wymiana czujników temperatury, presostatów, przetworników ciśnienia, siłowników itp.</w:t>
      </w:r>
    </w:p>
    <w:p w14:paraId="2DF775EF" w14:textId="15C54D89" w:rsidR="004348AD" w:rsidRPr="006B3070" w:rsidRDefault="004348AD" w:rsidP="006B30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lastRenderedPageBreak/>
        <w:t xml:space="preserve">Przeniesienie sterowania wraz z okablowaniem istniejących agregatów </w:t>
      </w:r>
      <w:r w:rsidR="00E44803">
        <w:rPr>
          <w:rFonts w:ascii="Arial Narrow" w:hAnsi="Arial Narrow"/>
          <w:sz w:val="24"/>
          <w:szCs w:val="24"/>
        </w:rPr>
        <w:t>chłodniczych</w:t>
      </w:r>
      <w:r w:rsidR="00E93895">
        <w:rPr>
          <w:rFonts w:ascii="Arial Narrow" w:hAnsi="Arial Narrow"/>
          <w:sz w:val="24"/>
          <w:szCs w:val="24"/>
        </w:rPr>
        <w:t xml:space="preserve"> </w:t>
      </w:r>
      <w:r w:rsidR="00735981">
        <w:rPr>
          <w:rFonts w:ascii="Arial Narrow" w:hAnsi="Arial Narrow"/>
          <w:sz w:val="24"/>
          <w:szCs w:val="24"/>
        </w:rPr>
        <w:t xml:space="preserve">       </w:t>
      </w:r>
      <w:bookmarkStart w:id="0" w:name="_GoBack"/>
      <w:bookmarkEnd w:id="0"/>
      <w:r w:rsidR="00E93895">
        <w:rPr>
          <w:rFonts w:ascii="Arial Narrow" w:hAnsi="Arial Narrow"/>
          <w:sz w:val="24"/>
          <w:szCs w:val="24"/>
        </w:rPr>
        <w:t>2 szt.</w:t>
      </w:r>
      <w:r w:rsidRPr="006B3070">
        <w:rPr>
          <w:rFonts w:ascii="Arial Narrow" w:hAnsi="Arial Narrow"/>
          <w:sz w:val="24"/>
          <w:szCs w:val="24"/>
        </w:rPr>
        <w:t xml:space="preserve"> na poziom -1</w:t>
      </w:r>
      <w:r w:rsidR="00E44803">
        <w:rPr>
          <w:rFonts w:ascii="Arial Narrow" w:hAnsi="Arial Narrow"/>
          <w:sz w:val="24"/>
          <w:szCs w:val="24"/>
        </w:rPr>
        <w:t xml:space="preserve">. </w:t>
      </w:r>
    </w:p>
    <w:p w14:paraId="097410EB" w14:textId="7AEB54FF" w:rsidR="004348AD" w:rsidRPr="006B3070" w:rsidRDefault="004348AD" w:rsidP="006B30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Sprawdzenie oraz ewentualna wymiana mocowania zespołu wen</w:t>
      </w:r>
      <w:r w:rsidR="009F28C0">
        <w:rPr>
          <w:rFonts w:ascii="Arial Narrow" w:hAnsi="Arial Narrow"/>
          <w:sz w:val="24"/>
          <w:szCs w:val="24"/>
        </w:rPr>
        <w:t>tylatorowego oraz amortyzatorów</w:t>
      </w:r>
      <w:r w:rsidR="00B74A91">
        <w:rPr>
          <w:rFonts w:ascii="Arial Narrow" w:hAnsi="Arial Narrow"/>
          <w:sz w:val="24"/>
          <w:szCs w:val="24"/>
        </w:rPr>
        <w:t>,</w:t>
      </w:r>
    </w:p>
    <w:p w14:paraId="44B9B899" w14:textId="74EA543F" w:rsidR="004348AD" w:rsidRPr="006B3070" w:rsidRDefault="004348AD" w:rsidP="006B30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Wymiana instalacji elektrycznej zasilającej centrale wentylacyjne</w:t>
      </w:r>
      <w:r w:rsidR="009F28C0">
        <w:rPr>
          <w:rFonts w:ascii="Arial Narrow" w:hAnsi="Arial Narrow"/>
          <w:sz w:val="24"/>
          <w:szCs w:val="24"/>
        </w:rPr>
        <w:t>.</w:t>
      </w:r>
    </w:p>
    <w:p w14:paraId="41D09129" w14:textId="1147C1E4" w:rsidR="00DA20A2" w:rsidRPr="00DA20A2" w:rsidRDefault="004348AD" w:rsidP="00DA20A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Uruchomienie układu:</w:t>
      </w:r>
    </w:p>
    <w:p w14:paraId="23410D89" w14:textId="438AE06D" w:rsidR="004348AD" w:rsidRPr="006B3070" w:rsidRDefault="004348AD" w:rsidP="006B3070">
      <w:pPr>
        <w:pStyle w:val="Akapitzlist"/>
        <w:numPr>
          <w:ilvl w:val="1"/>
          <w:numId w:val="11"/>
        </w:numPr>
        <w:spacing w:after="0" w:line="276" w:lineRule="auto"/>
        <w:ind w:left="1985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sprawdzenie pracy aparatury kontrolno-pomiarowej, </w:t>
      </w:r>
    </w:p>
    <w:p w14:paraId="11B103C2" w14:textId="1E03F5E7" w:rsidR="004348AD" w:rsidRPr="006B3070" w:rsidRDefault="004348AD" w:rsidP="006B3070">
      <w:pPr>
        <w:pStyle w:val="Akapitzlist"/>
        <w:numPr>
          <w:ilvl w:val="1"/>
          <w:numId w:val="11"/>
        </w:numPr>
        <w:spacing w:after="0" w:line="276" w:lineRule="auto"/>
        <w:ind w:left="1985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kontrola i regulacja parametrów pracy sterownika, </w:t>
      </w:r>
    </w:p>
    <w:p w14:paraId="4EE9EBCA" w14:textId="77777777" w:rsidR="004348AD" w:rsidRPr="006B3070" w:rsidRDefault="004348AD" w:rsidP="006B3070">
      <w:pPr>
        <w:pStyle w:val="Akapitzlist"/>
        <w:numPr>
          <w:ilvl w:val="1"/>
          <w:numId w:val="11"/>
        </w:numPr>
        <w:spacing w:after="0" w:line="276" w:lineRule="auto"/>
        <w:ind w:left="1985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kontrola pracy z tablicy sterowniczej, </w:t>
      </w:r>
    </w:p>
    <w:p w14:paraId="7F0774B4" w14:textId="77777777" w:rsidR="004348AD" w:rsidRPr="006B3070" w:rsidRDefault="004348AD" w:rsidP="006B3070">
      <w:pPr>
        <w:pStyle w:val="Akapitzlist"/>
        <w:numPr>
          <w:ilvl w:val="1"/>
          <w:numId w:val="11"/>
        </w:numPr>
        <w:spacing w:after="0" w:line="276" w:lineRule="auto"/>
        <w:ind w:left="1985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kontrola i regulacja nastaw zabezpieczeń, </w:t>
      </w:r>
    </w:p>
    <w:p w14:paraId="5C1512CD" w14:textId="77777777" w:rsidR="004348AD" w:rsidRPr="006B3070" w:rsidRDefault="004348AD" w:rsidP="006B3070">
      <w:pPr>
        <w:pStyle w:val="Akapitzlist"/>
        <w:numPr>
          <w:ilvl w:val="1"/>
          <w:numId w:val="11"/>
        </w:numPr>
        <w:spacing w:after="0" w:line="276" w:lineRule="auto"/>
        <w:ind w:left="1985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kontrola pracy falowników,</w:t>
      </w:r>
    </w:p>
    <w:p w14:paraId="2F7F3497" w14:textId="77777777" w:rsidR="004348AD" w:rsidRPr="006B3070" w:rsidRDefault="004348AD" w:rsidP="006B3070">
      <w:pPr>
        <w:pStyle w:val="Akapitzlist"/>
        <w:numPr>
          <w:ilvl w:val="1"/>
          <w:numId w:val="11"/>
        </w:numPr>
        <w:spacing w:after="0" w:line="276" w:lineRule="auto"/>
        <w:ind w:left="1985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sprawdzenie pracy agregatów i chłodnic,</w:t>
      </w:r>
    </w:p>
    <w:p w14:paraId="3E1150D5" w14:textId="7E1204BE" w:rsidR="004348AD" w:rsidRDefault="004348AD" w:rsidP="006B3070">
      <w:pPr>
        <w:pStyle w:val="Akapitzlist"/>
        <w:numPr>
          <w:ilvl w:val="1"/>
          <w:numId w:val="11"/>
        </w:numPr>
        <w:spacing w:after="0" w:line="276" w:lineRule="auto"/>
        <w:ind w:left="1985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kontrola i regulacja parametrów nagrzewnicy elektrycznej</w:t>
      </w:r>
      <w:r w:rsidR="00B74A91">
        <w:rPr>
          <w:rFonts w:ascii="Arial Narrow" w:hAnsi="Arial Narrow"/>
          <w:sz w:val="24"/>
          <w:szCs w:val="24"/>
        </w:rPr>
        <w:t>,</w:t>
      </w:r>
    </w:p>
    <w:p w14:paraId="78FDDB7B" w14:textId="69BFE580" w:rsidR="00DA20A2" w:rsidRPr="00E93895" w:rsidRDefault="00DA20A2" w:rsidP="006B3070">
      <w:pPr>
        <w:pStyle w:val="Akapitzlist"/>
        <w:numPr>
          <w:ilvl w:val="1"/>
          <w:numId w:val="11"/>
        </w:numPr>
        <w:spacing w:after="0" w:line="276" w:lineRule="auto"/>
        <w:ind w:left="1985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>wykonanie protokołu z uruchomienia centrali z wpisem do paszportu technicznego urządzenia.</w:t>
      </w:r>
    </w:p>
    <w:p w14:paraId="3956DC43" w14:textId="77777777" w:rsidR="004348AD" w:rsidRPr="006B3070" w:rsidRDefault="004348AD" w:rsidP="006B3070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44CCADC" w14:textId="77777777" w:rsidR="004348AD" w:rsidRPr="006B3070" w:rsidRDefault="004348AD" w:rsidP="006B307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B3070">
        <w:rPr>
          <w:rFonts w:ascii="Arial Narrow" w:hAnsi="Arial Narrow"/>
          <w:b/>
          <w:sz w:val="24"/>
          <w:szCs w:val="24"/>
        </w:rPr>
        <w:t>Cześć 2.</w:t>
      </w:r>
      <w:r w:rsidRPr="006B3070">
        <w:rPr>
          <w:rFonts w:ascii="Arial Narrow" w:hAnsi="Arial Narrow"/>
          <w:sz w:val="24"/>
          <w:szCs w:val="24"/>
        </w:rPr>
        <w:t xml:space="preserve"> – </w:t>
      </w:r>
      <w:r w:rsidRPr="006B3070">
        <w:rPr>
          <w:rFonts w:ascii="Arial Narrow" w:hAnsi="Arial Narrow"/>
          <w:b/>
          <w:sz w:val="24"/>
          <w:szCs w:val="24"/>
        </w:rPr>
        <w:t xml:space="preserve">Centrale wentylacyjne </w:t>
      </w:r>
      <w:proofErr w:type="spellStart"/>
      <w:r w:rsidRPr="006B3070">
        <w:rPr>
          <w:rFonts w:ascii="Arial Narrow" w:hAnsi="Arial Narrow"/>
          <w:b/>
          <w:sz w:val="24"/>
          <w:szCs w:val="24"/>
        </w:rPr>
        <w:t>nawiewno</w:t>
      </w:r>
      <w:proofErr w:type="spellEnd"/>
      <w:r w:rsidRPr="006B3070">
        <w:rPr>
          <w:rFonts w:ascii="Arial Narrow" w:hAnsi="Arial Narrow"/>
          <w:b/>
          <w:sz w:val="24"/>
          <w:szCs w:val="24"/>
        </w:rPr>
        <w:t xml:space="preserve"> – wywiewne (2 sztuki) zlokalizowane na pierwszym piętrze w przestrzeni między sufitowej Kiniki Onkologii i Chirurgii Onkologicznej Dzieci i Młodzieży budynku B obsługujące sale operacyjne nr 3, nr 4.</w:t>
      </w:r>
    </w:p>
    <w:p w14:paraId="210F2F91" w14:textId="77777777" w:rsidR="004348AD" w:rsidRPr="006B3070" w:rsidRDefault="004348AD" w:rsidP="006B3070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EA098C1" w14:textId="77777777" w:rsidR="004348AD" w:rsidRPr="00E93895" w:rsidRDefault="004348AD" w:rsidP="006B3070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>Zakres prac do wykonania:</w:t>
      </w:r>
    </w:p>
    <w:p w14:paraId="73B446B5" w14:textId="18D63CCA" w:rsidR="00B74A91" w:rsidRPr="00E93895" w:rsidRDefault="00B74A91" w:rsidP="00B74A9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 xml:space="preserve">Dostosowanie central do obecnie obowiązujących przepisów, </w:t>
      </w:r>
    </w:p>
    <w:p w14:paraId="18B734D2" w14:textId="7E1112FF" w:rsidR="00B74A91" w:rsidRPr="00E93895" w:rsidRDefault="00B74A91" w:rsidP="00B74A9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>Przegląd zgodny z zaleceniami producenta, diagnoza aktualnego stanu technicznego centrali, automatyki oraz urządzeń współpracujących,</w:t>
      </w:r>
    </w:p>
    <w:p w14:paraId="5210FE1A" w14:textId="4D98C9DD" w:rsidR="004348AD" w:rsidRPr="00E93895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>Wymiana szafy zasilającej zlokalizowanej na oddziale onkologii</w:t>
      </w:r>
      <w:r w:rsidR="0081340B" w:rsidRPr="00E93895">
        <w:rPr>
          <w:rFonts w:ascii="Arial Narrow" w:hAnsi="Arial Narrow"/>
          <w:sz w:val="24"/>
          <w:szCs w:val="24"/>
        </w:rPr>
        <w:t xml:space="preserve"> oraz wykonanie automatyki</w:t>
      </w:r>
      <w:r w:rsidR="00B74A91" w:rsidRPr="00E93895">
        <w:rPr>
          <w:rFonts w:ascii="Arial Narrow" w:hAnsi="Arial Narrow"/>
          <w:sz w:val="24"/>
          <w:szCs w:val="24"/>
        </w:rPr>
        <w:t>,</w:t>
      </w:r>
    </w:p>
    <w:p w14:paraId="70F10B0D" w14:textId="21BBD509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Montaż falowników 2 szt</w:t>
      </w:r>
      <w:r w:rsidR="00BA73B1">
        <w:rPr>
          <w:rFonts w:ascii="Arial Narrow" w:hAnsi="Arial Narrow"/>
          <w:sz w:val="24"/>
          <w:szCs w:val="24"/>
        </w:rPr>
        <w:t>.</w:t>
      </w:r>
      <w:r w:rsidRPr="006B3070">
        <w:rPr>
          <w:rFonts w:ascii="Arial Narrow" w:hAnsi="Arial Narrow"/>
          <w:sz w:val="24"/>
          <w:szCs w:val="24"/>
        </w:rPr>
        <w:t xml:space="preserve"> na każdą centralę, razem 4 szt</w:t>
      </w:r>
      <w:r w:rsidR="00213027">
        <w:rPr>
          <w:rFonts w:ascii="Arial Narrow" w:hAnsi="Arial Narrow"/>
          <w:sz w:val="24"/>
          <w:szCs w:val="24"/>
        </w:rPr>
        <w:t>.</w:t>
      </w:r>
      <w:r w:rsidRPr="006B3070">
        <w:rPr>
          <w:rFonts w:ascii="Arial Narrow" w:hAnsi="Arial Narrow"/>
          <w:sz w:val="24"/>
          <w:szCs w:val="24"/>
        </w:rPr>
        <w:t>,</w:t>
      </w:r>
    </w:p>
    <w:p w14:paraId="6A41E93B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Wymiana łożysk w silnikach oraz wentylatorach,</w:t>
      </w:r>
    </w:p>
    <w:p w14:paraId="7D9D71D8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Wymiana sterowania, przeniesienie sterowania central wentylacyjnych oraz wykonanie okablowania na poziomie -1. Sterowanie wykonać umożliwiając późniejsze podpięcie do Systemu BMS komunikacja poprzez protokół </w:t>
      </w:r>
      <w:proofErr w:type="spellStart"/>
      <w:r w:rsidRPr="006B3070">
        <w:rPr>
          <w:rFonts w:ascii="Arial Narrow" w:hAnsi="Arial Narrow"/>
          <w:sz w:val="24"/>
          <w:szCs w:val="24"/>
        </w:rPr>
        <w:t>BACnet</w:t>
      </w:r>
      <w:proofErr w:type="spellEnd"/>
      <w:r w:rsidRPr="006B3070">
        <w:rPr>
          <w:rFonts w:ascii="Arial Narrow" w:hAnsi="Arial Narrow"/>
          <w:sz w:val="24"/>
          <w:szCs w:val="24"/>
        </w:rPr>
        <w:t>,</w:t>
      </w:r>
    </w:p>
    <w:p w14:paraId="1C255D83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Wymiana pasków napędowych,</w:t>
      </w:r>
    </w:p>
    <w:p w14:paraId="60812FBF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Konserwacja central, czyszczenie ,dezynfekcja oraz wymiana materiałów filtracyjnych,</w:t>
      </w:r>
    </w:p>
    <w:p w14:paraId="5711A553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Sprawdzenie oraz ewentualna wymiana mocowania zespołu wentylatorowego oraz amortyzatorów,</w:t>
      </w:r>
    </w:p>
    <w:p w14:paraId="5B00536B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Wykonanie instalacji glikolowej odzysku ciepła central wentylacyjnych,</w:t>
      </w:r>
    </w:p>
    <w:p w14:paraId="368D09C9" w14:textId="08E4D0C4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>Wymiana</w:t>
      </w:r>
      <w:r w:rsidR="00E44803" w:rsidRPr="00E93895">
        <w:rPr>
          <w:rFonts w:ascii="Arial Narrow" w:hAnsi="Arial Narrow"/>
          <w:sz w:val="24"/>
          <w:szCs w:val="24"/>
        </w:rPr>
        <w:t>/naprawa</w:t>
      </w:r>
      <w:r w:rsidRPr="00E93895">
        <w:rPr>
          <w:rFonts w:ascii="Arial Narrow" w:hAnsi="Arial Narrow"/>
          <w:sz w:val="24"/>
          <w:szCs w:val="24"/>
        </w:rPr>
        <w:t xml:space="preserve"> nawilżaczy powietrza 3 szt</w:t>
      </w:r>
      <w:r w:rsidR="00E93895">
        <w:rPr>
          <w:rFonts w:ascii="Arial Narrow" w:hAnsi="Arial Narrow"/>
          <w:sz w:val="24"/>
          <w:szCs w:val="24"/>
        </w:rPr>
        <w:t>.</w:t>
      </w:r>
      <w:r w:rsidRPr="00E93895">
        <w:rPr>
          <w:rFonts w:ascii="Arial Narrow" w:hAnsi="Arial Narrow"/>
          <w:sz w:val="24"/>
          <w:szCs w:val="24"/>
        </w:rPr>
        <w:t xml:space="preserve"> wraz z osprzętem, przewodami</w:t>
      </w:r>
      <w:r w:rsidRPr="006B3070">
        <w:rPr>
          <w:rFonts w:ascii="Arial Narrow" w:hAnsi="Arial Narrow"/>
          <w:sz w:val="24"/>
          <w:szCs w:val="24"/>
        </w:rPr>
        <w:t xml:space="preserve"> zasilającymi w wodę oraz energię elektryczną, </w:t>
      </w:r>
    </w:p>
    <w:p w14:paraId="5BBD3CA9" w14:textId="35288C76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Wymiana nagrzewnicy elektrycznej 18 kW centrala Sali operacyjnej nr 4, wraz </w:t>
      </w:r>
      <w:r w:rsidR="00E93895">
        <w:rPr>
          <w:rFonts w:ascii="Arial Narrow" w:hAnsi="Arial Narrow"/>
          <w:sz w:val="24"/>
          <w:szCs w:val="24"/>
        </w:rPr>
        <w:br/>
      </w:r>
      <w:r w:rsidRPr="006B3070">
        <w:rPr>
          <w:rFonts w:ascii="Arial Narrow" w:hAnsi="Arial Narrow"/>
          <w:sz w:val="24"/>
          <w:szCs w:val="24"/>
        </w:rPr>
        <w:t>z osprzętem oraz przewodami zasilającymi,</w:t>
      </w:r>
    </w:p>
    <w:p w14:paraId="05CCF4AB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Wymiana uszczelek w sekcjach central wentylacyjnych,</w:t>
      </w:r>
    </w:p>
    <w:p w14:paraId="22D2EC5C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Wykonanie systemu odprowadzenia skroplin od central wentylacyjnych oraz nawilżaczy powietrza,</w:t>
      </w:r>
    </w:p>
    <w:p w14:paraId="10C24DA8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lastRenderedPageBreak/>
        <w:t>Wymiana czujników temperatury, presostatów, przetworników ciśnienia, czujników wilgotności, siłowników itp.</w:t>
      </w:r>
    </w:p>
    <w:p w14:paraId="0929DD68" w14:textId="78A99814" w:rsidR="004348AD" w:rsidRPr="005236E7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5236E7">
        <w:rPr>
          <w:rFonts w:ascii="Arial Narrow" w:hAnsi="Arial Narrow"/>
          <w:sz w:val="24"/>
          <w:szCs w:val="24"/>
        </w:rPr>
        <w:t>Połączenie sterowania</w:t>
      </w:r>
      <w:r w:rsidR="00E44803" w:rsidRPr="005236E7">
        <w:rPr>
          <w:rFonts w:ascii="Arial Narrow" w:hAnsi="Arial Narrow"/>
          <w:sz w:val="24"/>
          <w:szCs w:val="24"/>
        </w:rPr>
        <w:t xml:space="preserve"> </w:t>
      </w:r>
      <w:r w:rsidRPr="005236E7">
        <w:rPr>
          <w:rFonts w:ascii="Arial Narrow" w:hAnsi="Arial Narrow"/>
          <w:sz w:val="24"/>
          <w:szCs w:val="24"/>
        </w:rPr>
        <w:t>pomp układu glikolowego z automatyką central,</w:t>
      </w:r>
    </w:p>
    <w:p w14:paraId="261F9B2D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Wykonanie izolacji termicznej kanałów wentylacyjnych, </w:t>
      </w:r>
    </w:p>
    <w:p w14:paraId="2590D043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Wykonanie izolacji central wentylacyjnych matą Ka-</w:t>
      </w:r>
      <w:proofErr w:type="spellStart"/>
      <w:r w:rsidRPr="006B3070">
        <w:rPr>
          <w:rFonts w:ascii="Arial Narrow" w:hAnsi="Arial Narrow"/>
          <w:sz w:val="24"/>
          <w:szCs w:val="24"/>
        </w:rPr>
        <w:t>Flex</w:t>
      </w:r>
      <w:proofErr w:type="spellEnd"/>
      <w:r w:rsidRPr="006B3070">
        <w:rPr>
          <w:rFonts w:ascii="Arial Narrow" w:hAnsi="Arial Narrow"/>
          <w:sz w:val="24"/>
          <w:szCs w:val="24"/>
        </w:rPr>
        <w:t>,</w:t>
      </w:r>
    </w:p>
    <w:p w14:paraId="3F9255AF" w14:textId="3EE564ED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Wykonanie oraz uzupełnienie izolacji rurociągów agregatu chłodniczego zasilającego centrale wentylacyjne </w:t>
      </w:r>
      <w:proofErr w:type="spellStart"/>
      <w:r w:rsidRPr="006B3070">
        <w:rPr>
          <w:rFonts w:ascii="Arial Narrow" w:hAnsi="Arial Narrow"/>
          <w:sz w:val="24"/>
          <w:szCs w:val="24"/>
        </w:rPr>
        <w:t>sal</w:t>
      </w:r>
      <w:proofErr w:type="spellEnd"/>
      <w:r w:rsidRPr="006B3070">
        <w:rPr>
          <w:rFonts w:ascii="Arial Narrow" w:hAnsi="Arial Narrow"/>
          <w:sz w:val="24"/>
          <w:szCs w:val="24"/>
        </w:rPr>
        <w:t xml:space="preserve"> operacyjnych nr 3 i nr 4, część znajdującą się na zewnątrz budynku zabezpieczyć </w:t>
      </w:r>
      <w:r w:rsidR="00E93895">
        <w:rPr>
          <w:rFonts w:ascii="Arial Narrow" w:hAnsi="Arial Narrow"/>
          <w:sz w:val="24"/>
          <w:szCs w:val="24"/>
        </w:rPr>
        <w:t>przed czynnikami zewnętrznymi (</w:t>
      </w:r>
      <w:r w:rsidRPr="006B3070">
        <w:rPr>
          <w:rFonts w:ascii="Arial Narrow" w:hAnsi="Arial Narrow"/>
          <w:sz w:val="24"/>
          <w:szCs w:val="24"/>
        </w:rPr>
        <w:t>płaszcz), na pozostałym odcinku uzupełnić braki w izolacji dostosowując do obowiązujących przepisów,</w:t>
      </w:r>
    </w:p>
    <w:p w14:paraId="6BEDEF04" w14:textId="513AE605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Wykonanie sterowania agregatu chłodniczego z poziomu central,  przeniesienie sterownika na poziom -1 oraz wymiana na posiadający możliwość późniejszego podpięcia do Systemu BMS komunikacja poprzez protokół </w:t>
      </w:r>
      <w:proofErr w:type="spellStart"/>
      <w:r w:rsidRPr="006B3070">
        <w:rPr>
          <w:rFonts w:ascii="Arial Narrow" w:hAnsi="Arial Narrow"/>
          <w:sz w:val="24"/>
          <w:szCs w:val="24"/>
        </w:rPr>
        <w:t>BACnet</w:t>
      </w:r>
      <w:proofErr w:type="spellEnd"/>
      <w:r w:rsidRPr="006B3070">
        <w:rPr>
          <w:rFonts w:ascii="Arial Narrow" w:hAnsi="Arial Narrow"/>
          <w:sz w:val="24"/>
          <w:szCs w:val="24"/>
        </w:rPr>
        <w:t>,</w:t>
      </w:r>
    </w:p>
    <w:p w14:paraId="21F7617E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Wykonanie dodatkowych kratek w celu zbilansowania powietrza w rejonie </w:t>
      </w:r>
      <w:proofErr w:type="spellStart"/>
      <w:r w:rsidRPr="006B3070">
        <w:rPr>
          <w:rFonts w:ascii="Arial Narrow" w:hAnsi="Arial Narrow"/>
          <w:sz w:val="24"/>
          <w:szCs w:val="24"/>
        </w:rPr>
        <w:t>sal</w:t>
      </w:r>
      <w:proofErr w:type="spellEnd"/>
      <w:r w:rsidRPr="006B3070">
        <w:rPr>
          <w:rFonts w:ascii="Arial Narrow" w:hAnsi="Arial Narrow"/>
          <w:sz w:val="24"/>
          <w:szCs w:val="24"/>
        </w:rPr>
        <w:t xml:space="preserve"> operacyjnych,</w:t>
      </w:r>
    </w:p>
    <w:p w14:paraId="2A63EE20" w14:textId="1844366C" w:rsidR="004348AD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Wymiana instalacji elektrycznej zasilającej centrale wentylacyjne,</w:t>
      </w:r>
    </w:p>
    <w:p w14:paraId="0BE88E20" w14:textId="3A048F27" w:rsidR="00E93895" w:rsidRPr="006B3070" w:rsidRDefault="00E93895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Wymian manometrów, termometrów, zaworów na układzie wody lodowej w razie konieczności.</w:t>
      </w:r>
    </w:p>
    <w:p w14:paraId="56B302D0" w14:textId="77777777" w:rsidR="004348AD" w:rsidRPr="006B3070" w:rsidRDefault="004348AD" w:rsidP="006B3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Uruchomienie układów:</w:t>
      </w:r>
    </w:p>
    <w:p w14:paraId="2C7FC074" w14:textId="77777777" w:rsidR="004348AD" w:rsidRPr="006B3070" w:rsidRDefault="004348AD" w:rsidP="006B307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sprawdzenie pracy aparatury kontrolno-pomiarowej, </w:t>
      </w:r>
    </w:p>
    <w:p w14:paraId="3C06E248" w14:textId="1F09ACC2" w:rsidR="004348AD" w:rsidRPr="006B3070" w:rsidRDefault="004348AD" w:rsidP="006B307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kontrola i regulacja parametrów pracy sterownika, </w:t>
      </w:r>
    </w:p>
    <w:p w14:paraId="6F23AA36" w14:textId="77777777" w:rsidR="004348AD" w:rsidRPr="006B3070" w:rsidRDefault="004348AD" w:rsidP="006B307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kontrola pracy z tablicy sterowniczej, </w:t>
      </w:r>
    </w:p>
    <w:p w14:paraId="4645D373" w14:textId="77777777" w:rsidR="004348AD" w:rsidRPr="006B3070" w:rsidRDefault="004348AD" w:rsidP="006B307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kontrola i regulacja nastaw zabezpieczeń, </w:t>
      </w:r>
    </w:p>
    <w:p w14:paraId="7FCDCA1A" w14:textId="77777777" w:rsidR="004348AD" w:rsidRPr="006B3070" w:rsidRDefault="004348AD" w:rsidP="006B307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kontrola pracy falowników,</w:t>
      </w:r>
    </w:p>
    <w:p w14:paraId="14CF33CB" w14:textId="77777777" w:rsidR="004348AD" w:rsidRPr="006B3070" w:rsidRDefault="004348AD" w:rsidP="006B307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sprawdzenie pracy agregatu,</w:t>
      </w:r>
    </w:p>
    <w:p w14:paraId="6C02BF65" w14:textId="37F380C0" w:rsidR="004348AD" w:rsidRPr="006B3070" w:rsidRDefault="004348AD" w:rsidP="006B307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kontrola i regulacja parametrów pracy nagrzewnic elektrycznych,</w:t>
      </w:r>
    </w:p>
    <w:p w14:paraId="40757EED" w14:textId="766E8163" w:rsidR="004348AD" w:rsidRPr="006B3070" w:rsidRDefault="004348AD" w:rsidP="006B307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kontrola i regulacja parametrów pracy odzysku glikolowego,</w:t>
      </w:r>
    </w:p>
    <w:p w14:paraId="117F37D3" w14:textId="3EE355E4" w:rsidR="00B74A91" w:rsidRDefault="004348AD" w:rsidP="006B307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kontrola i regulacja parametrów pracy nawilżaczy parowych</w:t>
      </w:r>
      <w:r w:rsidR="00B74A91">
        <w:rPr>
          <w:rFonts w:ascii="Arial Narrow" w:hAnsi="Arial Narrow"/>
          <w:sz w:val="24"/>
          <w:szCs w:val="24"/>
        </w:rPr>
        <w:t>,</w:t>
      </w:r>
    </w:p>
    <w:p w14:paraId="05410697" w14:textId="1BFB3479" w:rsidR="0010378D" w:rsidRDefault="00B74A91" w:rsidP="00E93895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93895">
        <w:rPr>
          <w:rFonts w:ascii="Arial Narrow" w:hAnsi="Arial Narrow"/>
          <w:sz w:val="24"/>
          <w:szCs w:val="24"/>
        </w:rPr>
        <w:t>wykonanie protokołów z uruchomienia central z wpisem do paszportów tec</w:t>
      </w:r>
      <w:r w:rsidR="00E93895">
        <w:rPr>
          <w:rFonts w:ascii="Arial Narrow" w:hAnsi="Arial Narrow"/>
          <w:sz w:val="24"/>
          <w:szCs w:val="24"/>
        </w:rPr>
        <w:t>h</w:t>
      </w:r>
      <w:r w:rsidRPr="00E93895">
        <w:rPr>
          <w:rFonts w:ascii="Arial Narrow" w:hAnsi="Arial Narrow"/>
          <w:sz w:val="24"/>
          <w:szCs w:val="24"/>
        </w:rPr>
        <w:t>nicznych urządzeń.</w:t>
      </w:r>
    </w:p>
    <w:p w14:paraId="0F18C6EC" w14:textId="13BA867D" w:rsidR="00735981" w:rsidRPr="00735981" w:rsidRDefault="00735981" w:rsidP="0073598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dopuszcza możliwość wymiany całych central wentylacyjnych na nowe (zamiast wymiany poszczególnych elementów czy podzespołów), o parametrach takich samych lub lepszych. Każdą zmianę urządzeń można wprowadzić po akceptacji Inwestora.</w:t>
      </w:r>
    </w:p>
    <w:p w14:paraId="4CA3F0DB" w14:textId="77777777" w:rsidR="006A2754" w:rsidRPr="006B3070" w:rsidRDefault="006A2754" w:rsidP="006B3070">
      <w:pPr>
        <w:pStyle w:val="Akapitzlist"/>
        <w:spacing w:after="0" w:line="276" w:lineRule="auto"/>
        <w:ind w:left="2160"/>
        <w:jc w:val="both"/>
        <w:rPr>
          <w:rFonts w:ascii="Arial Narrow" w:hAnsi="Arial Narrow"/>
          <w:sz w:val="24"/>
          <w:szCs w:val="24"/>
        </w:rPr>
      </w:pPr>
    </w:p>
    <w:p w14:paraId="2E1434DE" w14:textId="21841C42" w:rsidR="009B1B76" w:rsidRPr="006B3070" w:rsidRDefault="006A2754" w:rsidP="006B307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B3070">
        <w:rPr>
          <w:rFonts w:ascii="Arial Narrow" w:hAnsi="Arial Narrow"/>
          <w:b/>
          <w:sz w:val="24"/>
          <w:szCs w:val="24"/>
        </w:rPr>
        <w:t xml:space="preserve">Przedmiot zamówienia obejmuje również: </w:t>
      </w:r>
    </w:p>
    <w:p w14:paraId="5E4002C5" w14:textId="58BA151E" w:rsidR="006D4574" w:rsidRPr="006B3070" w:rsidRDefault="00EC1FAB" w:rsidP="006B307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p</w:t>
      </w:r>
      <w:r w:rsidR="006D4574" w:rsidRPr="006B3070">
        <w:rPr>
          <w:rFonts w:ascii="Arial Narrow" w:hAnsi="Arial Narrow"/>
          <w:sz w:val="24"/>
          <w:szCs w:val="24"/>
        </w:rPr>
        <w:t xml:space="preserve">rzegląd </w:t>
      </w:r>
      <w:r w:rsidR="007F7392" w:rsidRPr="006B3070">
        <w:rPr>
          <w:rFonts w:ascii="Arial Narrow" w:hAnsi="Arial Narrow"/>
          <w:sz w:val="24"/>
          <w:szCs w:val="24"/>
        </w:rPr>
        <w:t xml:space="preserve">istniejących agregatów </w:t>
      </w:r>
      <w:r w:rsidRPr="006B3070">
        <w:rPr>
          <w:rFonts w:ascii="Arial Narrow" w:hAnsi="Arial Narrow"/>
          <w:sz w:val="24"/>
          <w:szCs w:val="24"/>
        </w:rPr>
        <w:t>chłodniczych</w:t>
      </w:r>
      <w:r w:rsidR="00A61EFB">
        <w:rPr>
          <w:rFonts w:ascii="Arial Narrow" w:hAnsi="Arial Narrow"/>
          <w:sz w:val="24"/>
          <w:szCs w:val="24"/>
        </w:rPr>
        <w:t xml:space="preserve"> od przedmiotowych central </w:t>
      </w:r>
      <w:r w:rsidRPr="006B3070">
        <w:rPr>
          <w:rFonts w:ascii="Arial Narrow" w:hAnsi="Arial Narrow"/>
          <w:sz w:val="24"/>
          <w:szCs w:val="24"/>
        </w:rPr>
        <w:t xml:space="preserve"> zgodnie </w:t>
      </w:r>
      <w:r w:rsidR="00735981">
        <w:rPr>
          <w:rFonts w:ascii="Arial Narrow" w:hAnsi="Arial Narrow"/>
          <w:sz w:val="24"/>
          <w:szCs w:val="24"/>
        </w:rPr>
        <w:t xml:space="preserve">                    </w:t>
      </w:r>
      <w:r w:rsidRPr="006B3070">
        <w:rPr>
          <w:rFonts w:ascii="Arial Narrow" w:hAnsi="Arial Narrow"/>
          <w:sz w:val="24"/>
          <w:szCs w:val="24"/>
        </w:rPr>
        <w:t>z zaleceniami producenta</w:t>
      </w:r>
      <w:r w:rsidR="0064293C" w:rsidRPr="006B3070">
        <w:rPr>
          <w:rFonts w:ascii="Arial Narrow" w:hAnsi="Arial Narrow"/>
          <w:sz w:val="24"/>
          <w:szCs w:val="24"/>
        </w:rPr>
        <w:t xml:space="preserve"> (3 szt.)</w:t>
      </w:r>
      <w:r w:rsidRPr="006B3070">
        <w:rPr>
          <w:rFonts w:ascii="Arial Narrow" w:hAnsi="Arial Narrow"/>
          <w:sz w:val="24"/>
          <w:szCs w:val="24"/>
        </w:rPr>
        <w:t xml:space="preserve">. </w:t>
      </w:r>
      <w:r w:rsidR="007F7392" w:rsidRPr="006B3070">
        <w:rPr>
          <w:rFonts w:ascii="Arial Narrow" w:hAnsi="Arial Narrow"/>
          <w:sz w:val="24"/>
          <w:szCs w:val="24"/>
        </w:rPr>
        <w:t xml:space="preserve"> </w:t>
      </w:r>
    </w:p>
    <w:p w14:paraId="1FFECC6F" w14:textId="216C9598" w:rsidR="006A2754" w:rsidRPr="006B3070" w:rsidRDefault="006A2754" w:rsidP="006B307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przedłożenie aktualnej polisy ubezpieczeniowej od odpowiedzialności cywilnej</w:t>
      </w:r>
      <w:r w:rsidR="00B74A91">
        <w:rPr>
          <w:rFonts w:ascii="Arial Narrow" w:hAnsi="Arial Narrow"/>
          <w:sz w:val="24"/>
          <w:szCs w:val="24"/>
        </w:rPr>
        <w:t>,</w:t>
      </w:r>
    </w:p>
    <w:p w14:paraId="5596B016" w14:textId="0C4ED203" w:rsidR="009C633A" w:rsidRPr="006B3070" w:rsidRDefault="000D2083" w:rsidP="006B307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przygotowanie i zabezpieczenie pomieszczeń</w:t>
      </w:r>
      <w:r w:rsidR="00B74A91">
        <w:rPr>
          <w:rFonts w:ascii="Arial Narrow" w:hAnsi="Arial Narrow"/>
          <w:sz w:val="24"/>
          <w:szCs w:val="24"/>
        </w:rPr>
        <w:t xml:space="preserve">, </w:t>
      </w:r>
      <w:r w:rsidR="009C633A" w:rsidRPr="006B3070">
        <w:rPr>
          <w:rFonts w:ascii="Arial Narrow" w:hAnsi="Arial Narrow"/>
          <w:sz w:val="24"/>
          <w:szCs w:val="24"/>
        </w:rPr>
        <w:t>obszaru</w:t>
      </w:r>
      <w:r w:rsidRPr="006B3070">
        <w:rPr>
          <w:rFonts w:ascii="Arial Narrow" w:hAnsi="Arial Narrow"/>
          <w:sz w:val="24"/>
          <w:szCs w:val="24"/>
        </w:rPr>
        <w:t xml:space="preserve"> przed przystąpieniem </w:t>
      </w:r>
      <w:r w:rsidR="00735981">
        <w:rPr>
          <w:rFonts w:ascii="Arial Narrow" w:hAnsi="Arial Narrow"/>
          <w:sz w:val="24"/>
          <w:szCs w:val="24"/>
        </w:rPr>
        <w:t xml:space="preserve">                           </w:t>
      </w:r>
      <w:r w:rsidRPr="006B3070">
        <w:rPr>
          <w:rFonts w:ascii="Arial Narrow" w:hAnsi="Arial Narrow"/>
          <w:sz w:val="24"/>
          <w:szCs w:val="24"/>
        </w:rPr>
        <w:t>do wykonywa</w:t>
      </w:r>
      <w:r w:rsidR="009C633A" w:rsidRPr="006B3070">
        <w:rPr>
          <w:rFonts w:ascii="Arial Narrow" w:hAnsi="Arial Narrow"/>
          <w:sz w:val="24"/>
          <w:szCs w:val="24"/>
        </w:rPr>
        <w:t>nia prac</w:t>
      </w:r>
      <w:r w:rsidR="00B74A91">
        <w:rPr>
          <w:rFonts w:ascii="Arial Narrow" w:hAnsi="Arial Narrow"/>
          <w:sz w:val="24"/>
          <w:szCs w:val="24"/>
        </w:rPr>
        <w:t>,</w:t>
      </w:r>
      <w:r w:rsidR="009C633A" w:rsidRPr="006B3070">
        <w:rPr>
          <w:rFonts w:ascii="Arial Narrow" w:hAnsi="Arial Narrow"/>
          <w:sz w:val="24"/>
          <w:szCs w:val="24"/>
        </w:rPr>
        <w:t xml:space="preserve"> </w:t>
      </w:r>
    </w:p>
    <w:p w14:paraId="643CCB51" w14:textId="75E2672B" w:rsidR="006A2754" w:rsidRPr="006B3070" w:rsidRDefault="006A2754" w:rsidP="006B307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wydzielenie i zabezpieczenie terenu robót</w:t>
      </w:r>
      <w:r w:rsidR="00B74A91">
        <w:rPr>
          <w:rFonts w:ascii="Arial Narrow" w:hAnsi="Arial Narrow"/>
          <w:sz w:val="24"/>
          <w:szCs w:val="24"/>
        </w:rPr>
        <w:t>,</w:t>
      </w:r>
    </w:p>
    <w:p w14:paraId="274DD73E" w14:textId="705A37BF" w:rsidR="006A2754" w:rsidRPr="006B3070" w:rsidRDefault="006A2754" w:rsidP="006B307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zabezpieczenie worków/pojemników na śmieci w celu bieżącego zabezpieczania elementów po demontażowych, w szczególności</w:t>
      </w:r>
      <w:r w:rsidR="68196F19" w:rsidRPr="006B3070">
        <w:rPr>
          <w:rFonts w:ascii="Arial Narrow" w:hAnsi="Arial Narrow"/>
          <w:sz w:val="24"/>
          <w:szCs w:val="24"/>
        </w:rPr>
        <w:t>,</w:t>
      </w:r>
      <w:r w:rsidRPr="006B3070">
        <w:rPr>
          <w:rFonts w:ascii="Arial Narrow" w:hAnsi="Arial Narrow"/>
          <w:sz w:val="24"/>
          <w:szCs w:val="24"/>
        </w:rPr>
        <w:t xml:space="preserve"> gdy prace będą prowadzone przy centralach zlokalizowanych w strefie podsufitowej na Klinice Onkologii. </w:t>
      </w:r>
    </w:p>
    <w:p w14:paraId="76FFBD16" w14:textId="60382EC3" w:rsidR="006A2754" w:rsidRPr="006B3070" w:rsidRDefault="006A2754" w:rsidP="006B307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lastRenderedPageBreak/>
        <w:t>wywiezienie i utylizacja materiałów z demontażu</w:t>
      </w:r>
      <w:r w:rsidR="00B74A91">
        <w:rPr>
          <w:rFonts w:ascii="Arial Narrow" w:hAnsi="Arial Narrow"/>
          <w:sz w:val="24"/>
          <w:szCs w:val="24"/>
        </w:rPr>
        <w:t>,</w:t>
      </w:r>
    </w:p>
    <w:p w14:paraId="7DDB4EE5" w14:textId="129D50D2" w:rsidR="006A2754" w:rsidRPr="006B3070" w:rsidRDefault="006A2754" w:rsidP="006B307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przejęcie przez wykonawcę pełnej odpowiedzialności za materiały, narzędzia i urządzenia znajdujące się na terenie prac oraz za bezpieczeństwo osób znajdujących się na tym obszarze</w:t>
      </w:r>
      <w:r w:rsidR="00B74A91">
        <w:rPr>
          <w:rFonts w:ascii="Arial Narrow" w:hAnsi="Arial Narrow"/>
          <w:sz w:val="24"/>
          <w:szCs w:val="24"/>
        </w:rPr>
        <w:t>,</w:t>
      </w:r>
      <w:r w:rsidRPr="006B3070">
        <w:rPr>
          <w:rFonts w:ascii="Arial Narrow" w:hAnsi="Arial Narrow"/>
          <w:sz w:val="24"/>
          <w:szCs w:val="24"/>
        </w:rPr>
        <w:t xml:space="preserve"> </w:t>
      </w:r>
    </w:p>
    <w:p w14:paraId="70467071" w14:textId="0D32E838" w:rsidR="006A2754" w:rsidRPr="006B3070" w:rsidRDefault="009C633A" w:rsidP="006B307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r</w:t>
      </w:r>
      <w:r w:rsidR="006A2754" w:rsidRPr="006B3070">
        <w:rPr>
          <w:rFonts w:ascii="Arial Narrow" w:hAnsi="Arial Narrow"/>
          <w:sz w:val="24"/>
          <w:szCs w:val="24"/>
        </w:rPr>
        <w:t>oboty porządkowo – czystościowe codziennie po zakończonej pracy, w szczególności</w:t>
      </w:r>
      <w:r w:rsidR="68196F19" w:rsidRPr="006B3070">
        <w:rPr>
          <w:rFonts w:ascii="Arial Narrow" w:hAnsi="Arial Narrow"/>
          <w:sz w:val="24"/>
          <w:szCs w:val="24"/>
        </w:rPr>
        <w:t>,</w:t>
      </w:r>
      <w:r w:rsidR="006A2754" w:rsidRPr="006B3070">
        <w:rPr>
          <w:rFonts w:ascii="Arial Narrow" w:hAnsi="Arial Narrow"/>
          <w:sz w:val="24"/>
          <w:szCs w:val="24"/>
        </w:rPr>
        <w:t xml:space="preserve"> gdy prace będą prowadzone przy centralach zlokalizowanych w strefie podsufitowej na Klinice Onkologii. </w:t>
      </w:r>
    </w:p>
    <w:p w14:paraId="25997826" w14:textId="77777777" w:rsidR="009C633A" w:rsidRPr="006B3070" w:rsidRDefault="009C633A" w:rsidP="006B3070">
      <w:pPr>
        <w:pStyle w:val="Akapitzlist"/>
        <w:spacing w:after="0" w:line="276" w:lineRule="auto"/>
        <w:ind w:left="1080"/>
        <w:jc w:val="both"/>
        <w:rPr>
          <w:rFonts w:ascii="Arial Narrow" w:hAnsi="Arial Narrow"/>
          <w:sz w:val="24"/>
          <w:szCs w:val="24"/>
        </w:rPr>
      </w:pPr>
    </w:p>
    <w:p w14:paraId="2AA67226" w14:textId="5DB3CBED" w:rsidR="0010378D" w:rsidRDefault="003151EA" w:rsidP="006B307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1735FF">
        <w:rPr>
          <w:rFonts w:ascii="Arial Narrow" w:hAnsi="Arial Narrow"/>
          <w:b/>
          <w:color w:val="002060"/>
          <w:sz w:val="24"/>
          <w:szCs w:val="24"/>
        </w:rPr>
        <w:t>OBECNY STAN ISTNIEJĄCYCH CENTRAL.</w:t>
      </w:r>
    </w:p>
    <w:p w14:paraId="464D451F" w14:textId="77777777" w:rsidR="001735FF" w:rsidRPr="001735FF" w:rsidRDefault="001735FF" w:rsidP="001735FF">
      <w:pPr>
        <w:pStyle w:val="Akapitzlist"/>
        <w:spacing w:after="0" w:line="276" w:lineRule="auto"/>
        <w:ind w:left="360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14:paraId="186BE844" w14:textId="77777777" w:rsidR="00043E99" w:rsidRPr="00043E99" w:rsidRDefault="68196F19" w:rsidP="006B307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043E99">
        <w:rPr>
          <w:rFonts w:ascii="Arial Narrow" w:hAnsi="Arial Narrow"/>
          <w:b/>
          <w:bCs/>
          <w:sz w:val="24"/>
          <w:szCs w:val="24"/>
        </w:rPr>
        <w:t>Centrala obsługująca sale operacyjne nr 1, nr 2</w:t>
      </w:r>
    </w:p>
    <w:p w14:paraId="07C6CAFD" w14:textId="1FAB44DF" w:rsidR="00043E99" w:rsidRDefault="68196F19" w:rsidP="00043E99">
      <w:pPr>
        <w:pStyle w:val="Akapitzlist"/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43E99">
        <w:rPr>
          <w:rFonts w:ascii="Arial Narrow" w:eastAsia="Arial Narrow" w:hAnsi="Arial Narrow" w:cs="Arial Narrow"/>
          <w:sz w:val="24"/>
          <w:szCs w:val="24"/>
        </w:rPr>
        <w:t xml:space="preserve">Centrala wentylacyjna nawiewna VTS </w:t>
      </w:r>
      <w:proofErr w:type="spellStart"/>
      <w:r w:rsidRPr="00043E99">
        <w:rPr>
          <w:rFonts w:ascii="Arial Narrow" w:eastAsia="Arial Narrow" w:hAnsi="Arial Narrow" w:cs="Arial Narrow"/>
          <w:sz w:val="24"/>
          <w:szCs w:val="24"/>
        </w:rPr>
        <w:t>Clima</w:t>
      </w:r>
      <w:proofErr w:type="spellEnd"/>
      <w:r w:rsidRPr="00043E99">
        <w:rPr>
          <w:rFonts w:ascii="Arial Narrow" w:eastAsia="Arial Narrow" w:hAnsi="Arial Narrow" w:cs="Arial Narrow"/>
          <w:sz w:val="24"/>
          <w:szCs w:val="24"/>
        </w:rPr>
        <w:t xml:space="preserve"> typu CV-A N78A/1-1 </w:t>
      </w:r>
      <w:r w:rsidR="03B650B8" w:rsidRPr="00043E99">
        <w:rPr>
          <w:rFonts w:ascii="Arial Narrow" w:eastAsia="Arial Narrow" w:hAnsi="Arial Narrow" w:cs="Arial Narrow"/>
          <w:sz w:val="24"/>
          <w:szCs w:val="24"/>
        </w:rPr>
        <w:t xml:space="preserve">z </w:t>
      </w:r>
      <w:r w:rsidR="496737A5" w:rsidRPr="00043E99">
        <w:rPr>
          <w:rFonts w:ascii="Arial Narrow" w:eastAsia="Arial Narrow" w:hAnsi="Arial Narrow" w:cs="Arial Narrow"/>
          <w:sz w:val="24"/>
          <w:szCs w:val="24"/>
        </w:rPr>
        <w:t>2000 r.</w:t>
      </w:r>
      <w:r w:rsidR="03B650B8" w:rsidRPr="00043E99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043E99">
        <w:rPr>
          <w:rFonts w:ascii="Arial Narrow" w:eastAsia="Arial Narrow" w:hAnsi="Arial Narrow" w:cs="Arial Narrow"/>
          <w:sz w:val="24"/>
          <w:szCs w:val="24"/>
        </w:rPr>
        <w:t>obsługuje sale operacyjne nr 1, nr 2, wyposażona jest w sterownicę CV-A3-19582. Zlokalizowana jest na poddaszu budynku B w wydzielonym pomieszczeniu. Zaopatruje w powietrze dwie sale operacyjne nr 1, nr 2</w:t>
      </w:r>
      <w:r w:rsidR="005236E7">
        <w:rPr>
          <w:rFonts w:ascii="Arial Narrow" w:eastAsia="Arial Narrow" w:hAnsi="Arial Narrow" w:cs="Arial Narrow"/>
          <w:sz w:val="24"/>
          <w:szCs w:val="24"/>
        </w:rPr>
        <w:t>.</w:t>
      </w:r>
      <w:r w:rsidRPr="00043E99">
        <w:rPr>
          <w:rFonts w:ascii="Arial Narrow" w:eastAsia="Arial Narrow" w:hAnsi="Arial Narrow" w:cs="Arial Narrow"/>
          <w:sz w:val="24"/>
          <w:szCs w:val="24"/>
        </w:rPr>
        <w:t xml:space="preserve"> Sterownik centrali jak również sterowniki agregatów chłodniczych LENNOX w ilości 2 szt</w:t>
      </w:r>
      <w:r w:rsidR="001735FF" w:rsidRPr="00043E99">
        <w:rPr>
          <w:rFonts w:ascii="Arial Narrow" w:eastAsia="Arial Narrow" w:hAnsi="Arial Narrow" w:cs="Arial Narrow"/>
          <w:sz w:val="24"/>
          <w:szCs w:val="24"/>
        </w:rPr>
        <w:t>.</w:t>
      </w:r>
      <w:r w:rsidRPr="00043E99">
        <w:rPr>
          <w:rFonts w:ascii="Arial Narrow" w:eastAsia="Arial Narrow" w:hAnsi="Arial Narrow" w:cs="Arial Narrow"/>
          <w:sz w:val="24"/>
          <w:szCs w:val="24"/>
        </w:rPr>
        <w:t xml:space="preserve"> zlokalizowane są na pierwszym piętrze w rejonie bloku operacyjnego. Agregaty LENNOX zasilają chłodnice zlokalizowane w kanałach wentylacyjnych znajdującymi się na zewnątrz budynku przed poszczególnymi salami. Wyciąg powietrza realizowany jest za pomocą wentylatora dachowego.</w:t>
      </w:r>
    </w:p>
    <w:p w14:paraId="7AE6D178" w14:textId="3A5900D1" w:rsidR="68196F19" w:rsidRPr="006B3070" w:rsidRDefault="68196F19" w:rsidP="00043E99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Podczas oględzin stwierdzono:</w:t>
      </w:r>
    </w:p>
    <w:p w14:paraId="7AA08B8B" w14:textId="10F4E4A6" w:rsidR="68196F19" w:rsidRPr="006B3070" w:rsidRDefault="68196F19" w:rsidP="006B307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głośną pracę łożysk zestawu napęd</w:t>
      </w:r>
      <w:r w:rsidR="003F2C58">
        <w:rPr>
          <w:rFonts w:ascii="Arial Narrow" w:eastAsia="Arial Narrow" w:hAnsi="Arial Narrow" w:cs="Arial Narrow"/>
          <w:sz w:val="24"/>
          <w:szCs w:val="24"/>
        </w:rPr>
        <w:t>owego (</w:t>
      </w:r>
      <w:r w:rsidRPr="006B3070">
        <w:rPr>
          <w:rFonts w:ascii="Arial Narrow" w:eastAsia="Arial Narrow" w:hAnsi="Arial Narrow" w:cs="Arial Narrow"/>
          <w:sz w:val="24"/>
          <w:szCs w:val="24"/>
        </w:rPr>
        <w:t>silnika oraz wentylatora),</w:t>
      </w:r>
    </w:p>
    <w:p w14:paraId="1086C818" w14:textId="7CADC4DA" w:rsidR="68196F19" w:rsidRPr="006B3070" w:rsidRDefault="68196F19" w:rsidP="006B307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9162E">
        <w:rPr>
          <w:rFonts w:ascii="Arial Narrow" w:eastAsia="Arial Narrow" w:hAnsi="Arial Narrow" w:cs="Arial Narrow"/>
          <w:sz w:val="24"/>
          <w:szCs w:val="24"/>
        </w:rPr>
        <w:t>wątpliwości budzą</w:t>
      </w:r>
      <w:r w:rsidR="005236E7" w:rsidRPr="0069162E">
        <w:rPr>
          <w:rFonts w:ascii="Arial Narrow" w:eastAsia="Arial Narrow" w:hAnsi="Arial Narrow" w:cs="Arial Narrow"/>
          <w:sz w:val="24"/>
          <w:szCs w:val="24"/>
        </w:rPr>
        <w:t xml:space="preserve"> nagrzewnica elektryczna, </w:t>
      </w:r>
      <w:r w:rsidRPr="0069162E">
        <w:rPr>
          <w:rFonts w:ascii="Arial Narrow" w:eastAsia="Arial Narrow" w:hAnsi="Arial Narrow" w:cs="Arial Narrow"/>
          <w:sz w:val="24"/>
          <w:szCs w:val="24"/>
        </w:rPr>
        <w:t>elementy kontrolko pomiarowe typu</w:t>
      </w:r>
      <w:r w:rsidRPr="006B3070">
        <w:rPr>
          <w:rFonts w:ascii="Arial Narrow" w:eastAsia="Arial Narrow" w:hAnsi="Arial Narrow" w:cs="Arial Narrow"/>
          <w:sz w:val="24"/>
          <w:szCs w:val="24"/>
        </w:rPr>
        <w:t xml:space="preserve"> presostaty, termostaty jak również siłowniki oraz zawory trójdrogowe,</w:t>
      </w:r>
    </w:p>
    <w:p w14:paraId="6AF4ECDF" w14:textId="09576EE2" w:rsidR="68196F19" w:rsidRPr="006B3070" w:rsidRDefault="68196F19" w:rsidP="006B307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 xml:space="preserve">niesprawny siłownik przepustnicy kanału nawiewnego do pomieszczenia przygotowania lekarzy. </w:t>
      </w:r>
    </w:p>
    <w:p w14:paraId="55B5AEA4" w14:textId="4525081C" w:rsidR="68196F19" w:rsidRPr="006B3070" w:rsidRDefault="68196F19" w:rsidP="006B3070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5D5150CF" w14:textId="77777777" w:rsidR="003F2C58" w:rsidRPr="003F2C58" w:rsidRDefault="68196F19" w:rsidP="006B307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043E99">
        <w:rPr>
          <w:rFonts w:ascii="Arial Narrow" w:hAnsi="Arial Narrow"/>
          <w:b/>
          <w:bCs/>
          <w:sz w:val="24"/>
          <w:szCs w:val="24"/>
        </w:rPr>
        <w:t>Centrale obsługujące sale operacyjne nr 3, nr 4</w:t>
      </w:r>
    </w:p>
    <w:p w14:paraId="6750A493" w14:textId="609989F3" w:rsidR="003F2C58" w:rsidRDefault="68196F19" w:rsidP="003F2C58">
      <w:pPr>
        <w:pStyle w:val="Akapitzlist"/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F2C58">
        <w:rPr>
          <w:rFonts w:ascii="Arial Narrow" w:eastAsia="Arial Narrow" w:hAnsi="Arial Narrow" w:cs="Arial Narrow"/>
          <w:sz w:val="24"/>
          <w:szCs w:val="24"/>
        </w:rPr>
        <w:t xml:space="preserve">Centrale wentylacyjne </w:t>
      </w:r>
      <w:proofErr w:type="spellStart"/>
      <w:r w:rsidRPr="003F2C58">
        <w:rPr>
          <w:rFonts w:ascii="Arial Narrow" w:eastAsia="Arial Narrow" w:hAnsi="Arial Narrow" w:cs="Arial Narrow"/>
          <w:sz w:val="24"/>
          <w:szCs w:val="24"/>
        </w:rPr>
        <w:t>nawiewno</w:t>
      </w:r>
      <w:proofErr w:type="spellEnd"/>
      <w:r w:rsidR="003F2C58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3F2C58">
        <w:rPr>
          <w:rFonts w:ascii="Arial Narrow" w:eastAsia="Arial Narrow" w:hAnsi="Arial Narrow" w:cs="Arial Narrow"/>
          <w:sz w:val="24"/>
          <w:szCs w:val="24"/>
        </w:rPr>
        <w:t>-</w:t>
      </w:r>
      <w:r w:rsidR="003F2C58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3F2C58">
        <w:rPr>
          <w:rFonts w:ascii="Arial Narrow" w:eastAsia="Arial Narrow" w:hAnsi="Arial Narrow" w:cs="Arial Narrow"/>
          <w:sz w:val="24"/>
          <w:szCs w:val="24"/>
        </w:rPr>
        <w:t xml:space="preserve">wywiewne </w:t>
      </w:r>
      <w:proofErr w:type="spellStart"/>
      <w:r w:rsidRPr="003F2C58">
        <w:rPr>
          <w:rFonts w:ascii="Arial Narrow" w:eastAsia="Arial Narrow" w:hAnsi="Arial Narrow" w:cs="Arial Narrow"/>
          <w:sz w:val="24"/>
          <w:szCs w:val="24"/>
        </w:rPr>
        <w:t>Vitroservice</w:t>
      </w:r>
      <w:proofErr w:type="spellEnd"/>
      <w:r w:rsidRPr="003F2C58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3F2C58">
        <w:rPr>
          <w:rFonts w:ascii="Arial Narrow" w:eastAsia="Arial Narrow" w:hAnsi="Arial Narrow" w:cs="Arial Narrow"/>
          <w:sz w:val="24"/>
          <w:szCs w:val="24"/>
        </w:rPr>
        <w:t>Clima</w:t>
      </w:r>
      <w:proofErr w:type="spellEnd"/>
      <w:r w:rsidRPr="003F2C58">
        <w:rPr>
          <w:rFonts w:ascii="Arial Narrow" w:eastAsia="Arial Narrow" w:hAnsi="Arial Narrow" w:cs="Arial Narrow"/>
          <w:sz w:val="24"/>
          <w:szCs w:val="24"/>
        </w:rPr>
        <w:t xml:space="preserve"> z 1997 r. typu CV2L obsługują sale operacyjne kolejno centrala 3 salę nr 3, centrala 4 salę nr 4. Zlokalizowane są na pierwszym piętrze budynku B w przestrzeni nad sufitem podwieszanym. Zaopatrują w powietrze kolejno sale operacyjne nr 3, nr 4. Szafa sterowniczo zasilająca usytuowana jest w rejonie</w:t>
      </w:r>
      <w:r w:rsidR="005236E7" w:rsidRPr="005236E7">
        <w:rPr>
          <w:rFonts w:ascii="Arial Narrow" w:hAnsi="Arial Narrow"/>
          <w:sz w:val="24"/>
          <w:szCs w:val="24"/>
        </w:rPr>
        <w:t xml:space="preserve"> </w:t>
      </w:r>
      <w:r w:rsidR="005236E7" w:rsidRPr="006B3070">
        <w:rPr>
          <w:rFonts w:ascii="Arial Narrow" w:hAnsi="Arial Narrow"/>
          <w:sz w:val="24"/>
          <w:szCs w:val="24"/>
        </w:rPr>
        <w:t xml:space="preserve"> Klini</w:t>
      </w:r>
      <w:r w:rsidR="005236E7">
        <w:rPr>
          <w:rFonts w:ascii="Arial Narrow" w:hAnsi="Arial Narrow"/>
          <w:sz w:val="24"/>
          <w:szCs w:val="24"/>
        </w:rPr>
        <w:t>ki</w:t>
      </w:r>
      <w:r w:rsidR="005236E7" w:rsidRPr="006B3070">
        <w:rPr>
          <w:rFonts w:ascii="Arial Narrow" w:hAnsi="Arial Narrow"/>
          <w:sz w:val="24"/>
          <w:szCs w:val="24"/>
        </w:rPr>
        <w:t xml:space="preserve"> Onkologii</w:t>
      </w:r>
      <w:r w:rsidRPr="003F2C58">
        <w:rPr>
          <w:rFonts w:ascii="Arial Narrow" w:eastAsia="Arial Narrow" w:hAnsi="Arial Narrow" w:cs="Arial Narrow"/>
          <w:sz w:val="24"/>
          <w:szCs w:val="24"/>
        </w:rPr>
        <w:t xml:space="preserve"> na pierwszym piętrze. Urządzenia zaopatrywane są w chłód przy pomocy Agregatu glikolowego </w:t>
      </w:r>
      <w:proofErr w:type="spellStart"/>
      <w:r w:rsidRPr="003F2C58">
        <w:rPr>
          <w:rFonts w:ascii="Arial Narrow" w:eastAsia="Arial Narrow" w:hAnsi="Arial Narrow" w:cs="Arial Narrow"/>
          <w:sz w:val="24"/>
          <w:szCs w:val="24"/>
        </w:rPr>
        <w:t>Lennox</w:t>
      </w:r>
      <w:proofErr w:type="spellEnd"/>
      <w:r w:rsidRPr="003F2C58">
        <w:rPr>
          <w:rFonts w:ascii="Arial Narrow" w:eastAsia="Arial Narrow" w:hAnsi="Arial Narrow" w:cs="Arial Narrow"/>
          <w:sz w:val="24"/>
          <w:szCs w:val="24"/>
        </w:rPr>
        <w:t xml:space="preserve"> usytuowanego na dachu budynku. Posiadają niedokończone moduły glikolowe odzysku ciepła z powietrza wywiewanego, niedziałające nawilżacze powietrza w ilości 3 szt</w:t>
      </w:r>
      <w:r w:rsidR="003F2C58">
        <w:rPr>
          <w:rFonts w:ascii="Arial Narrow" w:eastAsia="Arial Narrow" w:hAnsi="Arial Narrow" w:cs="Arial Narrow"/>
          <w:sz w:val="24"/>
          <w:szCs w:val="24"/>
        </w:rPr>
        <w:t>.</w:t>
      </w:r>
      <w:r w:rsidRPr="003F2C58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40977BE" w14:textId="6BEBF284" w:rsidR="68196F19" w:rsidRPr="006B3070" w:rsidRDefault="68196F19" w:rsidP="003F2C58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Podczas oględzin stwierdzono:</w:t>
      </w:r>
    </w:p>
    <w:p w14:paraId="57009377" w14:textId="441519C8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głośną pracę łożysk zestawów napędowych ( silników oraz wentylatorów),</w:t>
      </w:r>
    </w:p>
    <w:p w14:paraId="72BAB851" w14:textId="77BE2712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niesprawną nagrzewnice elektryczną centrala 4, przetarte przewody zasilające,</w:t>
      </w:r>
    </w:p>
    <w:p w14:paraId="2FF69BF7" w14:textId="2C1A270B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 xml:space="preserve">nadpalone przewody zasilające silnik centrala 4, </w:t>
      </w:r>
    </w:p>
    <w:p w14:paraId="0E9E25C1" w14:textId="79BDC9C8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niesprawna instalację odprowadzenia skroplin z urządzeń,</w:t>
      </w:r>
    </w:p>
    <w:p w14:paraId="416DA1C3" w14:textId="19326AC0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niedziałające nawilżacze powietrza w ilości 3 szt</w:t>
      </w:r>
      <w:r w:rsidR="003F2C58">
        <w:rPr>
          <w:rFonts w:ascii="Arial Narrow" w:eastAsia="Arial Narrow" w:hAnsi="Arial Narrow" w:cs="Arial Narrow"/>
          <w:sz w:val="24"/>
          <w:szCs w:val="24"/>
        </w:rPr>
        <w:t>.</w:t>
      </w:r>
      <w:r w:rsidR="31AEB25F" w:rsidRPr="006B3070">
        <w:rPr>
          <w:rFonts w:ascii="Arial Narrow" w:eastAsia="Arial Narrow" w:hAnsi="Arial Narrow" w:cs="Arial Narrow"/>
          <w:sz w:val="24"/>
          <w:szCs w:val="24"/>
        </w:rPr>
        <w:t>,</w:t>
      </w:r>
    </w:p>
    <w:p w14:paraId="6269B808" w14:textId="3CC0C3F7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niedokończone moduły glikolowe odzysku ciepła z powietrza wywiewanego,</w:t>
      </w:r>
    </w:p>
    <w:p w14:paraId="13174817" w14:textId="691D9AC8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wykonaną niewłaściwie izolacje rurociągów zaopatrujących w chłód centrale wentylacyjnie w obrębie budynku powodująca wykraplanie wody na zewnątrz izolacji,</w:t>
      </w:r>
    </w:p>
    <w:p w14:paraId="2A51354A" w14:textId="5F9A9A23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 xml:space="preserve">uszkodzone uszczelki w sekcjach central wentylacyjnych, </w:t>
      </w:r>
    </w:p>
    <w:p w14:paraId="69141E9D" w14:textId="2FAB1EBC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lastRenderedPageBreak/>
        <w:t xml:space="preserve">brak wykonania izolacji rurociągów oraz płaszcza ochronnego zaopatrujących w chłód centrale wentylacyjnie poza obrysem budynku, </w:t>
      </w:r>
    </w:p>
    <w:p w14:paraId="61253480" w14:textId="3EDF1ADA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brak możliwości wysterowania agregatu LENNOX z pozycji sterownika centrali,</w:t>
      </w:r>
    </w:p>
    <w:p w14:paraId="007C08D7" w14:textId="02E19FFE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brak możliwości pracy pomp obiegowych układu glikolowego w automacie,</w:t>
      </w:r>
    </w:p>
    <w:p w14:paraId="6C295D09" w14:textId="5B57F8DE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>wątpliwości budzą elementy kontrolko pomiarowe typu presostaty, termostaty jak również siłowniki oraz zawory trójdrogowe,</w:t>
      </w:r>
    </w:p>
    <w:p w14:paraId="5AE2417C" w14:textId="0016AB06" w:rsidR="68196F19" w:rsidRPr="006B3070" w:rsidRDefault="68196F19" w:rsidP="006B307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eastAsia="Arial Narrow" w:hAnsi="Arial Narrow" w:cs="Arial Narrow"/>
          <w:sz w:val="24"/>
          <w:szCs w:val="24"/>
        </w:rPr>
        <w:t xml:space="preserve">sterownik będący w stanie awarii. </w:t>
      </w:r>
    </w:p>
    <w:p w14:paraId="1BCB4A3B" w14:textId="77777777" w:rsidR="005540DA" w:rsidRDefault="005540DA" w:rsidP="006B3070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C58CAD7" w14:textId="3533B6DE" w:rsidR="006F606F" w:rsidRPr="0069162E" w:rsidRDefault="00734FA2" w:rsidP="006F606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Zamawiający zaleca </w:t>
      </w:r>
      <w:r w:rsidR="006F606F" w:rsidRPr="00C53540">
        <w:rPr>
          <w:rFonts w:ascii="Arial Narrow" w:hAnsi="Arial Narrow"/>
          <w:bCs/>
          <w:sz w:val="24"/>
          <w:szCs w:val="24"/>
        </w:rPr>
        <w:t>Wykonawc</w:t>
      </w:r>
      <w:r w:rsidR="00735981">
        <w:rPr>
          <w:rFonts w:ascii="Arial Narrow" w:hAnsi="Arial Narrow"/>
          <w:bCs/>
          <w:sz w:val="24"/>
          <w:szCs w:val="24"/>
        </w:rPr>
        <w:t>y</w:t>
      </w:r>
      <w:r w:rsidR="006F606F" w:rsidRPr="00C53540">
        <w:rPr>
          <w:rFonts w:ascii="Arial Narrow" w:hAnsi="Arial Narrow"/>
          <w:bCs/>
          <w:sz w:val="24"/>
          <w:szCs w:val="24"/>
        </w:rPr>
        <w:t xml:space="preserve"> </w:t>
      </w:r>
      <w:r w:rsidR="00993FB0" w:rsidRPr="00C53540">
        <w:rPr>
          <w:rFonts w:ascii="Arial Narrow" w:hAnsi="Arial Narrow"/>
          <w:bCs/>
          <w:sz w:val="24"/>
          <w:szCs w:val="24"/>
        </w:rPr>
        <w:t>przeprowadzeni</w:t>
      </w:r>
      <w:r w:rsidR="00735981">
        <w:rPr>
          <w:rFonts w:ascii="Arial Narrow" w:hAnsi="Arial Narrow"/>
          <w:bCs/>
          <w:sz w:val="24"/>
          <w:szCs w:val="24"/>
        </w:rPr>
        <w:t>e</w:t>
      </w:r>
      <w:r w:rsidR="00993FB0" w:rsidRPr="00C53540">
        <w:rPr>
          <w:rFonts w:ascii="Arial Narrow" w:hAnsi="Arial Narrow"/>
          <w:bCs/>
          <w:sz w:val="24"/>
          <w:szCs w:val="24"/>
        </w:rPr>
        <w:t xml:space="preserve"> NA SWÓJ KOSZT własnej wizji lokalne</w:t>
      </w:r>
      <w:r w:rsidR="00C53540" w:rsidRPr="00C53540">
        <w:rPr>
          <w:rFonts w:ascii="Arial Narrow" w:hAnsi="Arial Narrow"/>
          <w:bCs/>
          <w:sz w:val="24"/>
          <w:szCs w:val="24"/>
        </w:rPr>
        <w:t xml:space="preserve">j </w:t>
      </w:r>
      <w:r w:rsidR="00993FB0" w:rsidRPr="00C53540">
        <w:rPr>
          <w:rFonts w:ascii="Arial Narrow" w:hAnsi="Arial Narrow"/>
          <w:bCs/>
          <w:sz w:val="24"/>
          <w:szCs w:val="24"/>
        </w:rPr>
        <w:t xml:space="preserve">mającej na celu diagnostykę </w:t>
      </w:r>
      <w:r w:rsidR="00C53540" w:rsidRPr="00C53540">
        <w:rPr>
          <w:rFonts w:ascii="Arial Narrow" w:hAnsi="Arial Narrow"/>
          <w:bCs/>
          <w:sz w:val="24"/>
          <w:szCs w:val="24"/>
        </w:rPr>
        <w:t xml:space="preserve">central wentylacyjnych. </w:t>
      </w:r>
      <w:r w:rsidR="00F33073">
        <w:rPr>
          <w:rFonts w:ascii="Arial Narrow" w:hAnsi="Arial Narrow"/>
          <w:bCs/>
          <w:sz w:val="24"/>
          <w:szCs w:val="24"/>
        </w:rPr>
        <w:t xml:space="preserve">Podczas prowadzonych prac po stronie Wykonawcy leży wyeliminowanie wskazanych </w:t>
      </w:r>
      <w:r w:rsidR="00834818">
        <w:rPr>
          <w:rFonts w:ascii="Arial Narrow" w:hAnsi="Arial Narrow"/>
          <w:bCs/>
          <w:sz w:val="24"/>
          <w:szCs w:val="24"/>
        </w:rPr>
        <w:t xml:space="preserve">powyżej nieprawidłowości zauważonych przez </w:t>
      </w:r>
      <w:r w:rsidR="0069162E" w:rsidRPr="0069162E">
        <w:rPr>
          <w:rFonts w:ascii="Arial Narrow" w:hAnsi="Arial Narrow"/>
          <w:bCs/>
          <w:sz w:val="24"/>
          <w:szCs w:val="24"/>
        </w:rPr>
        <w:t>Zamawiającego</w:t>
      </w:r>
      <w:r w:rsidR="00B96371" w:rsidRPr="0069162E">
        <w:rPr>
          <w:rFonts w:ascii="Arial Narrow" w:hAnsi="Arial Narrow"/>
          <w:bCs/>
          <w:sz w:val="24"/>
          <w:szCs w:val="24"/>
        </w:rPr>
        <w:t>, jak również usterek które stwierdzi podczas wizji lokalnej.</w:t>
      </w:r>
    </w:p>
    <w:p w14:paraId="682FB68D" w14:textId="71A693B9" w:rsidR="004D3559" w:rsidRPr="00C53540" w:rsidRDefault="000510A5" w:rsidP="004D3559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9162E">
        <w:rPr>
          <w:rFonts w:ascii="Arial Narrow" w:hAnsi="Arial Narrow"/>
          <w:b/>
          <w:sz w:val="24"/>
          <w:szCs w:val="24"/>
        </w:rPr>
        <w:t>Załącznikiem</w:t>
      </w:r>
      <w:r w:rsidR="004D3559" w:rsidRPr="0069162E">
        <w:rPr>
          <w:rFonts w:ascii="Arial Narrow" w:hAnsi="Arial Narrow"/>
          <w:b/>
          <w:sz w:val="24"/>
          <w:szCs w:val="24"/>
        </w:rPr>
        <w:t xml:space="preserve"> do opisu przedmiotu zamówienia jest skan archiwalnej dokumentacji technicznej przedmiotowych central i </w:t>
      </w:r>
      <w:r w:rsidRPr="0069162E">
        <w:rPr>
          <w:rFonts w:ascii="Arial Narrow" w:hAnsi="Arial Narrow"/>
          <w:b/>
          <w:sz w:val="24"/>
          <w:szCs w:val="24"/>
        </w:rPr>
        <w:t>agregatów chłodniczych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C0DB528" w14:textId="77777777" w:rsidR="0069162E" w:rsidRPr="006B3070" w:rsidRDefault="0069162E" w:rsidP="006B3070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2C52BF9" w14:textId="14409DCD" w:rsidR="009C633A" w:rsidRPr="000510A5" w:rsidRDefault="009C633A" w:rsidP="006B307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0510A5">
        <w:rPr>
          <w:rFonts w:ascii="Arial Narrow" w:hAnsi="Arial Narrow"/>
          <w:b/>
          <w:color w:val="002060"/>
          <w:sz w:val="24"/>
          <w:szCs w:val="24"/>
        </w:rPr>
        <w:t>ISTOTNE INFORMACJE ORGANIZACYJNE.</w:t>
      </w:r>
    </w:p>
    <w:p w14:paraId="05E9D20E" w14:textId="77777777" w:rsidR="009C633A" w:rsidRPr="006B3070" w:rsidRDefault="009C633A" w:rsidP="006B3070">
      <w:pPr>
        <w:pStyle w:val="Akapitzlist"/>
        <w:spacing w:after="0"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365CAA97" w14:textId="0DF27327" w:rsidR="009C633A" w:rsidRPr="006B3070" w:rsidRDefault="009C633A" w:rsidP="006B30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Wykonawca powinien przewidzieć przeprowadzenie wizji lokalnej w miejscu realizacji robót </w:t>
      </w:r>
      <w:r w:rsidRPr="006B3070">
        <w:rPr>
          <w:rFonts w:ascii="Arial Narrow" w:hAnsi="Arial Narrow"/>
          <w:sz w:val="24"/>
          <w:szCs w:val="24"/>
        </w:rPr>
        <w:br/>
        <w:t>w celu oszacowania na własną odpowiedzialność kosztów i ryzyka oraz uzyskania wszelkich danych, jakie mogą być niezbędne w przygotowaniu oferty.</w:t>
      </w:r>
    </w:p>
    <w:p w14:paraId="7F73360D" w14:textId="77777777" w:rsidR="007E395B" w:rsidRDefault="009C633A" w:rsidP="006B30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Termin realizacji umowy</w:t>
      </w:r>
      <w:r w:rsidR="007E395B">
        <w:rPr>
          <w:rFonts w:ascii="Arial Narrow" w:hAnsi="Arial Narrow"/>
          <w:sz w:val="24"/>
          <w:szCs w:val="24"/>
        </w:rPr>
        <w:t>:</w:t>
      </w:r>
    </w:p>
    <w:p w14:paraId="35DF5074" w14:textId="77777777" w:rsidR="007E395B" w:rsidRDefault="009C633A" w:rsidP="007E395B">
      <w:pPr>
        <w:pStyle w:val="Akapitzlist"/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 – </w:t>
      </w:r>
      <w:r w:rsidR="007E395B" w:rsidRPr="007E395B">
        <w:rPr>
          <w:rFonts w:ascii="Arial Narrow" w:hAnsi="Arial Narrow"/>
          <w:b/>
          <w:sz w:val="24"/>
          <w:szCs w:val="24"/>
        </w:rPr>
        <w:t>Etap I</w:t>
      </w:r>
      <w:r w:rsidR="007E395B">
        <w:rPr>
          <w:rFonts w:ascii="Arial Narrow" w:hAnsi="Arial Narrow"/>
          <w:sz w:val="24"/>
          <w:szCs w:val="24"/>
        </w:rPr>
        <w:t xml:space="preserve"> - </w:t>
      </w:r>
      <w:r w:rsidRPr="006B3070">
        <w:rPr>
          <w:rFonts w:ascii="Arial Narrow" w:hAnsi="Arial Narrow"/>
          <w:b/>
          <w:sz w:val="24"/>
          <w:szCs w:val="24"/>
        </w:rPr>
        <w:t xml:space="preserve">do </w:t>
      </w:r>
      <w:r w:rsidR="007E395B">
        <w:rPr>
          <w:rFonts w:ascii="Arial Narrow" w:hAnsi="Arial Narrow"/>
          <w:b/>
          <w:sz w:val="24"/>
          <w:szCs w:val="24"/>
        </w:rPr>
        <w:t>31</w:t>
      </w:r>
      <w:r w:rsidRPr="006B3070">
        <w:rPr>
          <w:rFonts w:ascii="Arial Narrow" w:hAnsi="Arial Narrow"/>
          <w:b/>
          <w:sz w:val="24"/>
          <w:szCs w:val="24"/>
        </w:rPr>
        <w:t>.</w:t>
      </w:r>
      <w:r w:rsidR="007E395B">
        <w:rPr>
          <w:rFonts w:ascii="Arial Narrow" w:hAnsi="Arial Narrow"/>
          <w:b/>
          <w:sz w:val="24"/>
          <w:szCs w:val="24"/>
        </w:rPr>
        <w:t>01</w:t>
      </w:r>
      <w:r w:rsidRPr="006B3070">
        <w:rPr>
          <w:rFonts w:ascii="Arial Narrow" w:hAnsi="Arial Narrow"/>
          <w:b/>
          <w:sz w:val="24"/>
          <w:szCs w:val="24"/>
        </w:rPr>
        <w:t>.201</w:t>
      </w:r>
      <w:r w:rsidR="007E395B">
        <w:rPr>
          <w:rFonts w:ascii="Arial Narrow" w:hAnsi="Arial Narrow"/>
          <w:b/>
          <w:sz w:val="24"/>
          <w:szCs w:val="24"/>
        </w:rPr>
        <w:t>9</w:t>
      </w:r>
      <w:r w:rsidRPr="006B3070">
        <w:rPr>
          <w:rFonts w:ascii="Arial Narrow" w:hAnsi="Arial Narrow"/>
          <w:b/>
          <w:sz w:val="24"/>
          <w:szCs w:val="24"/>
        </w:rPr>
        <w:t xml:space="preserve"> r.</w:t>
      </w:r>
    </w:p>
    <w:p w14:paraId="72649AC5" w14:textId="151B35C8" w:rsidR="007E395B" w:rsidRDefault="007E395B" w:rsidP="007E395B">
      <w:pPr>
        <w:pStyle w:val="Akapitzlist"/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Etap II</w:t>
      </w:r>
      <w:r w:rsidR="009C633A" w:rsidRPr="006B307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 do 08.03.2019 r.</w:t>
      </w:r>
    </w:p>
    <w:p w14:paraId="594624F7" w14:textId="3D61F79A" w:rsidR="009C633A" w:rsidRPr="006B3070" w:rsidRDefault="009C633A" w:rsidP="007E395B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b/>
          <w:sz w:val="24"/>
          <w:szCs w:val="24"/>
        </w:rPr>
        <w:t>od daty zawarcia umowy.</w:t>
      </w:r>
      <w:r w:rsidRPr="006B3070">
        <w:rPr>
          <w:rFonts w:ascii="Arial Narrow" w:hAnsi="Arial Narrow"/>
          <w:sz w:val="24"/>
          <w:szCs w:val="24"/>
        </w:rPr>
        <w:t xml:space="preserve"> Za datę zakończenia robót zostanie uznany dzień pisemnego zgłoszenia Zamawiającemu zakończenia wykonywania przedmiotowych robót i gotowości dokonania ich odbioru.</w:t>
      </w:r>
    </w:p>
    <w:p w14:paraId="6A0A2DD8" w14:textId="23ADBD41" w:rsidR="000F729B" w:rsidRPr="006B3070" w:rsidRDefault="000F729B" w:rsidP="006B30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Gwarancja na wszystkie wymienione elementy </w:t>
      </w:r>
      <w:r w:rsidRPr="00CB7FB0">
        <w:rPr>
          <w:rFonts w:ascii="Arial Narrow" w:hAnsi="Arial Narrow"/>
          <w:b/>
          <w:sz w:val="24"/>
          <w:szCs w:val="24"/>
        </w:rPr>
        <w:t xml:space="preserve">min. </w:t>
      </w:r>
      <w:r w:rsidR="007E395B">
        <w:rPr>
          <w:rFonts w:ascii="Arial Narrow" w:hAnsi="Arial Narrow"/>
          <w:b/>
          <w:sz w:val="24"/>
          <w:szCs w:val="24"/>
        </w:rPr>
        <w:t>24</w:t>
      </w:r>
      <w:r w:rsidRPr="00CB7FB0">
        <w:rPr>
          <w:rFonts w:ascii="Arial Narrow" w:hAnsi="Arial Narrow"/>
          <w:b/>
          <w:sz w:val="24"/>
          <w:szCs w:val="24"/>
        </w:rPr>
        <w:t xml:space="preserve"> miesi</w:t>
      </w:r>
      <w:r w:rsidR="007E395B">
        <w:rPr>
          <w:rFonts w:ascii="Arial Narrow" w:hAnsi="Arial Narrow"/>
          <w:b/>
          <w:sz w:val="24"/>
          <w:szCs w:val="24"/>
        </w:rPr>
        <w:t>ą</w:t>
      </w:r>
      <w:r w:rsidRPr="00CB7FB0">
        <w:rPr>
          <w:rFonts w:ascii="Arial Narrow" w:hAnsi="Arial Narrow"/>
          <w:b/>
          <w:sz w:val="24"/>
          <w:szCs w:val="24"/>
        </w:rPr>
        <w:t>c</w:t>
      </w:r>
      <w:r w:rsidR="007E395B">
        <w:rPr>
          <w:rFonts w:ascii="Arial Narrow" w:hAnsi="Arial Narrow"/>
          <w:b/>
          <w:sz w:val="24"/>
          <w:szCs w:val="24"/>
        </w:rPr>
        <w:t>e</w:t>
      </w:r>
      <w:r w:rsidRPr="006B3070">
        <w:rPr>
          <w:rFonts w:ascii="Arial Narrow" w:hAnsi="Arial Narrow"/>
          <w:sz w:val="24"/>
          <w:szCs w:val="24"/>
        </w:rPr>
        <w:t>.</w:t>
      </w:r>
    </w:p>
    <w:p w14:paraId="05030047" w14:textId="1AAFAB90" w:rsidR="009C633A" w:rsidRPr="006B3070" w:rsidRDefault="009C633A" w:rsidP="006B30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Prace wykonywane etapami: </w:t>
      </w:r>
    </w:p>
    <w:p w14:paraId="366E1668" w14:textId="1CDB9741" w:rsidR="009C633A" w:rsidRPr="006B3070" w:rsidRDefault="009C633A" w:rsidP="006B3070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Centrale wentylacyjne </w:t>
      </w:r>
      <w:proofErr w:type="spellStart"/>
      <w:r w:rsidRPr="006B3070">
        <w:rPr>
          <w:rFonts w:ascii="Arial Narrow" w:hAnsi="Arial Narrow"/>
          <w:sz w:val="24"/>
          <w:szCs w:val="24"/>
        </w:rPr>
        <w:t>nawiewno</w:t>
      </w:r>
      <w:proofErr w:type="spellEnd"/>
      <w:r w:rsidRPr="006B3070">
        <w:rPr>
          <w:rFonts w:ascii="Arial Narrow" w:hAnsi="Arial Narrow"/>
          <w:sz w:val="24"/>
          <w:szCs w:val="24"/>
        </w:rPr>
        <w:t xml:space="preserve"> – wywiewne (2 sztuki) zlokalizowane na pierwszym piętrze w przestrzeni między sufitowej Kiniki Onkologii i Chirurgii Onkologicznej Dzieci </w:t>
      </w:r>
      <w:r w:rsidRPr="006B3070">
        <w:rPr>
          <w:rFonts w:ascii="Arial Narrow" w:hAnsi="Arial Narrow"/>
          <w:sz w:val="24"/>
          <w:szCs w:val="24"/>
        </w:rPr>
        <w:br/>
        <w:t>i Młodzieży budynku B obsługujące sale operacyjne nr 3, nr 4.</w:t>
      </w:r>
    </w:p>
    <w:p w14:paraId="5BFBD124" w14:textId="77777777" w:rsidR="009C633A" w:rsidRPr="006B3070" w:rsidRDefault="009C633A" w:rsidP="006B3070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Centrala wentylacyjna nawiewna zlokalizowana na poddaszu w budynku B obsługująca sale operacyjne nr 1, nr 2 znajdujące się na pierwszym piętrze.</w:t>
      </w:r>
    </w:p>
    <w:p w14:paraId="5B5CD4B4" w14:textId="599689D0" w:rsidR="009C633A" w:rsidRPr="006B3070" w:rsidRDefault="009C633A" w:rsidP="006B3070">
      <w:pPr>
        <w:pStyle w:val="Akapitzlist"/>
        <w:spacing w:after="0" w:line="276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Każdorazowe przejście do kolejnego etapu nastąpi po protokolarnie odebranym i przekazanym do użytkowania etapie poprzedzającym.</w:t>
      </w:r>
    </w:p>
    <w:p w14:paraId="32BA4C7A" w14:textId="5D38E3B9" w:rsidR="009C633A" w:rsidRPr="006B3070" w:rsidRDefault="009C633A" w:rsidP="006B30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Z uwagi na wykonywanie robót podczas czynnej pracy obiektu szpitalnego Wykonawca winien uwzględnić z tego tytułu utrudnienia i zabezpieczenia (w tym dozór osobowy).</w:t>
      </w:r>
    </w:p>
    <w:p w14:paraId="6A851DFA" w14:textId="5DC06CAF" w:rsidR="00B227C5" w:rsidRPr="006B3070" w:rsidRDefault="00B227C5" w:rsidP="006B30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Z uwagi na czynną pracę szpitala oraz lokalizację central </w:t>
      </w:r>
      <w:r w:rsidRPr="006B3070">
        <w:rPr>
          <w:rFonts w:ascii="Arial Narrow" w:hAnsi="Arial Narrow"/>
          <w:b/>
          <w:sz w:val="24"/>
          <w:szCs w:val="24"/>
        </w:rPr>
        <w:t xml:space="preserve">Zamawiający zakłada pracę </w:t>
      </w:r>
      <w:r w:rsidR="0069162E">
        <w:rPr>
          <w:rFonts w:ascii="Arial Narrow" w:hAnsi="Arial Narrow"/>
          <w:b/>
          <w:sz w:val="24"/>
          <w:szCs w:val="24"/>
        </w:rPr>
        <w:br/>
      </w:r>
      <w:r w:rsidRPr="006B3070">
        <w:rPr>
          <w:rFonts w:ascii="Arial Narrow" w:hAnsi="Arial Narrow"/>
          <w:b/>
          <w:sz w:val="24"/>
          <w:szCs w:val="24"/>
        </w:rPr>
        <w:t xml:space="preserve">w godzinach popołudniowych od 15:00 do 21:00. </w:t>
      </w:r>
    </w:p>
    <w:p w14:paraId="5AB13193" w14:textId="77777777" w:rsidR="009C633A" w:rsidRDefault="009C633A" w:rsidP="006B30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Do wykonania robót mogą być użyte tylko materiały posiadające aprobaty i atesty techniczne dopuszczające do stosowania w budownictwie oraz certyfikaty lub deklaracje zgodności wyrobu z aprobatą lub odpowiednią normą, o której mowa w ustawie o normalizacji. </w:t>
      </w:r>
    </w:p>
    <w:p w14:paraId="632EA6A5" w14:textId="4F7CFFE3" w:rsidR="00695E6A" w:rsidRPr="00695E6A" w:rsidRDefault="00695E6A" w:rsidP="00BA75B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95E6A">
        <w:rPr>
          <w:rFonts w:ascii="Arial Narrow" w:hAnsi="Arial Narrow"/>
          <w:sz w:val="24"/>
          <w:szCs w:val="24"/>
        </w:rPr>
        <w:lastRenderedPageBreak/>
        <w:t>Wykonawca zobowiązuje się do przeszkolenia personelu Zamawiającego z prawidłowej obsługi i eksploatacji  dostarczonego przedmiotu umowy  w wymiarze niezbędnym Zamawiającemu oraz w terminach uzgodnionych z  Zamawiającym</w:t>
      </w:r>
      <w:r>
        <w:rPr>
          <w:rFonts w:ascii="Arial Narrow" w:hAnsi="Arial Narrow"/>
          <w:sz w:val="24"/>
          <w:szCs w:val="24"/>
        </w:rPr>
        <w:t>.</w:t>
      </w:r>
    </w:p>
    <w:p w14:paraId="35064321" w14:textId="77777777" w:rsidR="009C633A" w:rsidRPr="006B3070" w:rsidRDefault="009C633A" w:rsidP="006B30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Jeżeli Zamawiający zwróci się do Wykonawcy z żądaniem usunięcia z terenu budowy określonej osoby, która należy do personelu Wykonawcy lub jego podwykonawcy oraz uzasadni swoje żądanie, to Wykonawca zapewni, że osoba ta natychmiast opuści teren budowy/robót i nie będzie miała żadnego dalszego związku z czynnościami związanymi z wykonywaniem przedmiotowych robót. </w:t>
      </w:r>
    </w:p>
    <w:p w14:paraId="5AE6A85B" w14:textId="00609BDF" w:rsidR="009C633A" w:rsidRPr="006B3070" w:rsidRDefault="009C633A" w:rsidP="006B30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W ryczałtowej cenie ofertowej wykonania robót musi być zawarty całkowity koszt wykonania zamówienia i przedmiotowych </w:t>
      </w:r>
      <w:r w:rsidR="00B227C5" w:rsidRPr="006B3070">
        <w:rPr>
          <w:rFonts w:ascii="Arial Narrow" w:hAnsi="Arial Narrow"/>
          <w:sz w:val="24"/>
          <w:szCs w:val="24"/>
        </w:rPr>
        <w:t>prac</w:t>
      </w:r>
      <w:r w:rsidRPr="006B3070">
        <w:rPr>
          <w:rFonts w:ascii="Arial Narrow" w:hAnsi="Arial Narrow"/>
          <w:sz w:val="24"/>
          <w:szCs w:val="24"/>
        </w:rPr>
        <w:t xml:space="preserve"> wg powyższych założeń, w tym koszt robocizny, koszt zakupu i dostawy wszystkich materiałów/urządzeń, pracy sprzętu i transportu technologicznego oraz koszty pośrednie i zysk z uwzględnieniem wszystkich elementów cenotwórczych takich jak np.:  </w:t>
      </w:r>
    </w:p>
    <w:p w14:paraId="5DD58ABE" w14:textId="5E61332A" w:rsidR="009C633A" w:rsidRPr="006B3070" w:rsidRDefault="009C633A" w:rsidP="006B3070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roboty przygotowawcze, prace porządkowe w trakcie i po zakończeniu robót</w:t>
      </w:r>
      <w:r w:rsidR="00B96371">
        <w:rPr>
          <w:rFonts w:ascii="Arial Narrow" w:hAnsi="Arial Narrow"/>
          <w:sz w:val="24"/>
          <w:szCs w:val="24"/>
        </w:rPr>
        <w:t>,</w:t>
      </w:r>
      <w:r w:rsidRPr="006B3070">
        <w:rPr>
          <w:rFonts w:ascii="Arial Narrow" w:hAnsi="Arial Narrow"/>
          <w:sz w:val="24"/>
          <w:szCs w:val="24"/>
        </w:rPr>
        <w:t xml:space="preserve"> </w:t>
      </w:r>
    </w:p>
    <w:p w14:paraId="64387323" w14:textId="02C91E1A" w:rsidR="009C633A" w:rsidRPr="006B3070" w:rsidRDefault="009C633A" w:rsidP="006B3070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wszystkie koszty związane z organizacją, ochroną i oznakowaniem miejsca budowy, zaplecza budowy i jego utrzymanie, </w:t>
      </w:r>
    </w:p>
    <w:p w14:paraId="64A5F6EE" w14:textId="09F88EC0" w:rsidR="009C633A" w:rsidRPr="006B3070" w:rsidRDefault="009C633A" w:rsidP="006B3070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wszelkie koszty wynikające z innych umownych obowiązków Wykonawcy, </w:t>
      </w:r>
    </w:p>
    <w:p w14:paraId="4DFEF3E8" w14:textId="32C5C964" w:rsidR="009C633A" w:rsidRPr="006B3070" w:rsidRDefault="009C633A" w:rsidP="006B3070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wszelkie koszty związane z wywozem i utylizacją odpadów po pracach</w:t>
      </w:r>
      <w:r w:rsidR="00B96371">
        <w:rPr>
          <w:rFonts w:ascii="Arial Narrow" w:hAnsi="Arial Narrow"/>
          <w:sz w:val="24"/>
          <w:szCs w:val="24"/>
        </w:rPr>
        <w:t>,</w:t>
      </w:r>
    </w:p>
    <w:p w14:paraId="48DFF741" w14:textId="66229450" w:rsidR="009C633A" w:rsidRPr="006B3070" w:rsidRDefault="009C633A" w:rsidP="006B3070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kwoty wynagrodzeń przewidzianych dla podwykonawców, </w:t>
      </w:r>
    </w:p>
    <w:p w14:paraId="531D48A3" w14:textId="1094141A" w:rsidR="009C633A" w:rsidRPr="006B3070" w:rsidRDefault="009C633A" w:rsidP="006B3070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 xml:space="preserve">koszt polisy lub zawarcia umowy ubezpieczeniowej określonej we wzorze umowy, </w:t>
      </w:r>
    </w:p>
    <w:p w14:paraId="4A923DA7" w14:textId="36E99FA9" w:rsidR="009C633A" w:rsidRPr="001C1DD1" w:rsidRDefault="009C633A" w:rsidP="001C1DD1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B3070">
        <w:rPr>
          <w:rFonts w:ascii="Arial Narrow" w:hAnsi="Arial Narrow"/>
          <w:sz w:val="24"/>
          <w:szCs w:val="24"/>
        </w:rPr>
        <w:t>wszystkie inne ogólne koszty, które mogą wystąpić w związku z wykonywaniem robót zgodnie z warunkami umowy oraz przepisami technicznymi i prawnymi,</w:t>
      </w:r>
      <w:r w:rsidR="001C1DD1">
        <w:rPr>
          <w:rFonts w:ascii="Arial Narrow" w:hAnsi="Arial Narrow"/>
          <w:sz w:val="24"/>
          <w:szCs w:val="24"/>
        </w:rPr>
        <w:t xml:space="preserve"> oraz </w:t>
      </w:r>
      <w:r w:rsidRPr="001C1DD1">
        <w:rPr>
          <w:rFonts w:ascii="Arial Narrow" w:hAnsi="Arial Narrow"/>
          <w:sz w:val="24"/>
          <w:szCs w:val="24"/>
        </w:rPr>
        <w:t>inn</w:t>
      </w:r>
      <w:r w:rsidR="001C1DD1">
        <w:rPr>
          <w:rFonts w:ascii="Arial Narrow" w:hAnsi="Arial Narrow"/>
          <w:sz w:val="24"/>
          <w:szCs w:val="24"/>
        </w:rPr>
        <w:t>e</w:t>
      </w:r>
      <w:r w:rsidRPr="001C1DD1">
        <w:rPr>
          <w:rFonts w:ascii="Arial Narrow" w:hAnsi="Arial Narrow"/>
          <w:sz w:val="24"/>
          <w:szCs w:val="24"/>
        </w:rPr>
        <w:t xml:space="preserve"> konieczn</w:t>
      </w:r>
      <w:r w:rsidR="001C1DD1">
        <w:rPr>
          <w:rFonts w:ascii="Arial Narrow" w:hAnsi="Arial Narrow"/>
          <w:sz w:val="24"/>
          <w:szCs w:val="24"/>
        </w:rPr>
        <w:t>e</w:t>
      </w:r>
      <w:r w:rsidRPr="001C1DD1">
        <w:rPr>
          <w:rFonts w:ascii="Arial Narrow" w:hAnsi="Arial Narrow"/>
          <w:sz w:val="24"/>
          <w:szCs w:val="24"/>
        </w:rPr>
        <w:t xml:space="preserve"> do realizacji przedmiotowego zamówienia. </w:t>
      </w:r>
    </w:p>
    <w:p w14:paraId="4B3948C8" w14:textId="77777777" w:rsidR="006C0E72" w:rsidRPr="006B3070" w:rsidRDefault="006C0E72" w:rsidP="006B3070">
      <w:pPr>
        <w:pStyle w:val="Akapitzlist"/>
        <w:spacing w:after="0" w:line="276" w:lineRule="auto"/>
        <w:ind w:left="1440"/>
        <w:jc w:val="both"/>
        <w:rPr>
          <w:rFonts w:ascii="Arial Narrow" w:hAnsi="Arial Narrow"/>
          <w:sz w:val="24"/>
          <w:szCs w:val="24"/>
        </w:rPr>
      </w:pPr>
    </w:p>
    <w:p w14:paraId="42C4A9F8" w14:textId="77777777" w:rsidR="00CB7FB0" w:rsidRDefault="00CB7FB0" w:rsidP="00A127E8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5FB16407" w14:textId="77777777" w:rsidR="0069162E" w:rsidRDefault="0069162E" w:rsidP="00A127E8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6614DF7" w14:textId="2E3C706A" w:rsidR="00A127E8" w:rsidRPr="00883285" w:rsidRDefault="00A127E8" w:rsidP="00A127E8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883285">
        <w:rPr>
          <w:rFonts w:ascii="Arial Narrow" w:hAnsi="Arial Narrow"/>
          <w:b/>
          <w:sz w:val="24"/>
          <w:szCs w:val="24"/>
        </w:rPr>
        <w:t>Załączniki:</w:t>
      </w:r>
    </w:p>
    <w:p w14:paraId="4C57DECB" w14:textId="14317C09" w:rsidR="00A127E8" w:rsidRPr="00EC0632" w:rsidRDefault="00CB7FB0" w:rsidP="00EC0632">
      <w:pPr>
        <w:pStyle w:val="Akapitzlist"/>
        <w:numPr>
          <w:ilvl w:val="0"/>
          <w:numId w:val="34"/>
        </w:numPr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A127E8" w:rsidRPr="00A127E8">
        <w:rPr>
          <w:rFonts w:ascii="Arial Narrow" w:hAnsi="Arial Narrow"/>
          <w:sz w:val="24"/>
          <w:szCs w:val="24"/>
        </w:rPr>
        <w:t xml:space="preserve">okumentacja archiwalna </w:t>
      </w:r>
      <w:r w:rsidR="00A127E8">
        <w:rPr>
          <w:rFonts w:ascii="Arial Narrow" w:hAnsi="Arial Narrow"/>
          <w:sz w:val="24"/>
          <w:szCs w:val="24"/>
        </w:rPr>
        <w:t xml:space="preserve">central </w:t>
      </w:r>
      <w:r w:rsidR="00A127E8" w:rsidRPr="006B3070">
        <w:rPr>
          <w:rFonts w:ascii="Arial Narrow" w:hAnsi="Arial Narrow"/>
          <w:sz w:val="24"/>
          <w:szCs w:val="24"/>
        </w:rPr>
        <w:t>wentylacyjn</w:t>
      </w:r>
      <w:r w:rsidR="00A127E8">
        <w:rPr>
          <w:rFonts w:ascii="Arial Narrow" w:hAnsi="Arial Narrow"/>
          <w:sz w:val="24"/>
          <w:szCs w:val="24"/>
        </w:rPr>
        <w:t xml:space="preserve">ych </w:t>
      </w:r>
      <w:proofErr w:type="spellStart"/>
      <w:r w:rsidR="00A127E8" w:rsidRPr="006B3070">
        <w:rPr>
          <w:rFonts w:ascii="Arial Narrow" w:hAnsi="Arial Narrow"/>
          <w:sz w:val="24"/>
          <w:szCs w:val="24"/>
        </w:rPr>
        <w:t>nawiewno</w:t>
      </w:r>
      <w:proofErr w:type="spellEnd"/>
      <w:r w:rsidR="00A127E8" w:rsidRPr="006B3070">
        <w:rPr>
          <w:rFonts w:ascii="Arial Narrow" w:hAnsi="Arial Narrow"/>
          <w:sz w:val="24"/>
          <w:szCs w:val="24"/>
        </w:rPr>
        <w:t>–wywiewn</w:t>
      </w:r>
      <w:r w:rsidR="00883285">
        <w:rPr>
          <w:rFonts w:ascii="Arial Narrow" w:hAnsi="Arial Narrow"/>
          <w:sz w:val="24"/>
          <w:szCs w:val="24"/>
        </w:rPr>
        <w:t>ych oraz agregatów chłodniczych</w:t>
      </w:r>
      <w:r w:rsidR="00EC0632">
        <w:rPr>
          <w:rFonts w:ascii="Arial Narrow" w:hAnsi="Arial Narrow"/>
          <w:sz w:val="24"/>
          <w:szCs w:val="24"/>
        </w:rPr>
        <w:t>.</w:t>
      </w:r>
    </w:p>
    <w:sectPr w:rsidR="00A127E8" w:rsidRPr="00EC06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2933B" w14:textId="77777777" w:rsidR="00DE06A7" w:rsidRDefault="00DE06A7" w:rsidP="00B74A15">
      <w:pPr>
        <w:spacing w:after="0" w:line="240" w:lineRule="auto"/>
      </w:pPr>
      <w:r>
        <w:separator/>
      </w:r>
    </w:p>
  </w:endnote>
  <w:endnote w:type="continuationSeparator" w:id="0">
    <w:p w14:paraId="7E17583B" w14:textId="77777777" w:rsidR="00DE06A7" w:rsidRDefault="00DE06A7" w:rsidP="00B74A15">
      <w:pPr>
        <w:spacing w:after="0" w:line="240" w:lineRule="auto"/>
      </w:pPr>
      <w:r>
        <w:continuationSeparator/>
      </w:r>
    </w:p>
  </w:endnote>
  <w:endnote w:type="continuationNotice" w:id="1">
    <w:p w14:paraId="12A9A4CB" w14:textId="77777777" w:rsidR="00DE06A7" w:rsidRDefault="00DE06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1014656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32B22E" w14:textId="11B7AC0E" w:rsidR="00B74A15" w:rsidRPr="00B74A15" w:rsidRDefault="00B74A15">
            <w:pPr>
              <w:pStyle w:val="Stopka"/>
              <w:jc w:val="right"/>
              <w:rPr>
                <w:rFonts w:ascii="Arial Narrow" w:hAnsi="Arial Narrow"/>
              </w:rPr>
            </w:pPr>
            <w:r w:rsidRPr="00B74A15">
              <w:rPr>
                <w:rFonts w:ascii="Arial Narrow" w:hAnsi="Arial Narrow"/>
              </w:rPr>
              <w:t xml:space="preserve">Strona </w:t>
            </w:r>
            <w:r w:rsidRPr="68196F19">
              <w:rPr>
                <w:rFonts w:ascii="Arial Narrow" w:hAnsi="Arial Narrow"/>
                <w:b/>
              </w:rPr>
              <w:fldChar w:fldCharType="begin"/>
            </w:r>
            <w:r w:rsidRPr="00B74A15">
              <w:rPr>
                <w:rFonts w:ascii="Arial Narrow" w:hAnsi="Arial Narrow"/>
                <w:b/>
                <w:bCs/>
              </w:rPr>
              <w:instrText>PAGE</w:instrText>
            </w:r>
            <w:r w:rsidRPr="68196F19">
              <w:rPr>
                <w:rFonts w:ascii="Arial Narrow" w:hAnsi="Arial Narrow"/>
                <w:b/>
              </w:rPr>
              <w:fldChar w:fldCharType="separate"/>
            </w:r>
            <w:r w:rsidR="00A83F74">
              <w:rPr>
                <w:rFonts w:ascii="Arial Narrow" w:hAnsi="Arial Narrow"/>
                <w:b/>
                <w:bCs/>
                <w:noProof/>
              </w:rPr>
              <w:t>1</w:t>
            </w:r>
            <w:r w:rsidRPr="68196F19">
              <w:rPr>
                <w:rFonts w:ascii="Arial Narrow" w:hAnsi="Arial Narrow"/>
                <w:b/>
              </w:rPr>
              <w:fldChar w:fldCharType="end"/>
            </w:r>
            <w:r w:rsidRPr="00B74A15">
              <w:rPr>
                <w:rFonts w:ascii="Arial Narrow" w:hAnsi="Arial Narrow"/>
              </w:rPr>
              <w:t xml:space="preserve"> z </w:t>
            </w:r>
            <w:r w:rsidRPr="68196F19">
              <w:rPr>
                <w:rFonts w:ascii="Arial Narrow" w:hAnsi="Arial Narrow"/>
                <w:b/>
              </w:rPr>
              <w:fldChar w:fldCharType="begin"/>
            </w:r>
            <w:r w:rsidRPr="00B74A15">
              <w:rPr>
                <w:rFonts w:ascii="Arial Narrow" w:hAnsi="Arial Narrow"/>
                <w:b/>
                <w:bCs/>
              </w:rPr>
              <w:instrText>NUMPAGES</w:instrText>
            </w:r>
            <w:r w:rsidRPr="68196F19">
              <w:rPr>
                <w:rFonts w:ascii="Arial Narrow" w:hAnsi="Arial Narrow"/>
                <w:b/>
              </w:rPr>
              <w:fldChar w:fldCharType="separate"/>
            </w:r>
            <w:r w:rsidR="00A83F74">
              <w:rPr>
                <w:rFonts w:ascii="Arial Narrow" w:hAnsi="Arial Narrow"/>
                <w:b/>
                <w:bCs/>
                <w:noProof/>
              </w:rPr>
              <w:t>6</w:t>
            </w:r>
            <w:r w:rsidRPr="68196F19">
              <w:rPr>
                <w:rFonts w:ascii="Arial Narrow" w:hAnsi="Arial Narrow"/>
                <w:b/>
              </w:rPr>
              <w:fldChar w:fldCharType="end"/>
            </w:r>
          </w:p>
        </w:sdtContent>
      </w:sdt>
    </w:sdtContent>
  </w:sdt>
  <w:p w14:paraId="36FFE835" w14:textId="77777777" w:rsidR="00B74A15" w:rsidRDefault="00B74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010E" w14:textId="77777777" w:rsidR="00DE06A7" w:rsidRDefault="00DE06A7" w:rsidP="00B74A15">
      <w:pPr>
        <w:spacing w:after="0" w:line="240" w:lineRule="auto"/>
      </w:pPr>
      <w:r>
        <w:separator/>
      </w:r>
    </w:p>
  </w:footnote>
  <w:footnote w:type="continuationSeparator" w:id="0">
    <w:p w14:paraId="4A254E42" w14:textId="77777777" w:rsidR="00DE06A7" w:rsidRDefault="00DE06A7" w:rsidP="00B74A15">
      <w:pPr>
        <w:spacing w:after="0" w:line="240" w:lineRule="auto"/>
      </w:pPr>
      <w:r>
        <w:continuationSeparator/>
      </w:r>
    </w:p>
  </w:footnote>
  <w:footnote w:type="continuationNotice" w:id="1">
    <w:p w14:paraId="462C2CCC" w14:textId="77777777" w:rsidR="00DE06A7" w:rsidRDefault="00DE06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A0F"/>
    <w:multiLevelType w:val="hybridMultilevel"/>
    <w:tmpl w:val="B392626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592F"/>
    <w:multiLevelType w:val="hybridMultilevel"/>
    <w:tmpl w:val="5B44B2C8"/>
    <w:lvl w:ilvl="0" w:tplc="7AA2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655"/>
    <w:multiLevelType w:val="hybridMultilevel"/>
    <w:tmpl w:val="DE0CF4BC"/>
    <w:lvl w:ilvl="0" w:tplc="86FE2A4A">
      <w:start w:val="1"/>
      <w:numFmt w:val="lowerLetter"/>
      <w:lvlText w:val="%1)"/>
      <w:lvlJc w:val="left"/>
      <w:pPr>
        <w:ind w:left="720" w:hanging="360"/>
      </w:pPr>
    </w:lvl>
    <w:lvl w:ilvl="1" w:tplc="B6AC70FE">
      <w:start w:val="1"/>
      <w:numFmt w:val="lowerLetter"/>
      <w:lvlText w:val="%2."/>
      <w:lvlJc w:val="left"/>
      <w:pPr>
        <w:ind w:left="1440" w:hanging="360"/>
      </w:pPr>
    </w:lvl>
    <w:lvl w:ilvl="2" w:tplc="2EFAB5E0">
      <w:start w:val="1"/>
      <w:numFmt w:val="lowerRoman"/>
      <w:lvlText w:val="%3."/>
      <w:lvlJc w:val="right"/>
      <w:pPr>
        <w:ind w:left="2160" w:hanging="180"/>
      </w:pPr>
    </w:lvl>
    <w:lvl w:ilvl="3" w:tplc="C4BE60D8">
      <w:start w:val="1"/>
      <w:numFmt w:val="decimal"/>
      <w:lvlText w:val="%4."/>
      <w:lvlJc w:val="left"/>
      <w:pPr>
        <w:ind w:left="2880" w:hanging="360"/>
      </w:pPr>
    </w:lvl>
    <w:lvl w:ilvl="4" w:tplc="C78E5132">
      <w:start w:val="1"/>
      <w:numFmt w:val="lowerLetter"/>
      <w:lvlText w:val="%5."/>
      <w:lvlJc w:val="left"/>
      <w:pPr>
        <w:ind w:left="3600" w:hanging="360"/>
      </w:pPr>
    </w:lvl>
    <w:lvl w:ilvl="5" w:tplc="3F8C6988">
      <w:start w:val="1"/>
      <w:numFmt w:val="lowerRoman"/>
      <w:lvlText w:val="%6."/>
      <w:lvlJc w:val="right"/>
      <w:pPr>
        <w:ind w:left="4320" w:hanging="180"/>
      </w:pPr>
    </w:lvl>
    <w:lvl w:ilvl="6" w:tplc="FE188C8C">
      <w:start w:val="1"/>
      <w:numFmt w:val="decimal"/>
      <w:lvlText w:val="%7."/>
      <w:lvlJc w:val="left"/>
      <w:pPr>
        <w:ind w:left="5040" w:hanging="360"/>
      </w:pPr>
    </w:lvl>
    <w:lvl w:ilvl="7" w:tplc="5E92821C">
      <w:start w:val="1"/>
      <w:numFmt w:val="lowerLetter"/>
      <w:lvlText w:val="%8."/>
      <w:lvlJc w:val="left"/>
      <w:pPr>
        <w:ind w:left="5760" w:hanging="360"/>
      </w:pPr>
    </w:lvl>
    <w:lvl w:ilvl="8" w:tplc="E0BC21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3074"/>
    <w:multiLevelType w:val="hybridMultilevel"/>
    <w:tmpl w:val="FFA61C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64BF1"/>
    <w:multiLevelType w:val="hybridMultilevel"/>
    <w:tmpl w:val="21508414"/>
    <w:lvl w:ilvl="0" w:tplc="7B282566">
      <w:start w:val="1"/>
      <w:numFmt w:val="lowerLetter"/>
      <w:lvlText w:val="%1)"/>
      <w:lvlJc w:val="left"/>
      <w:pPr>
        <w:ind w:left="720" w:hanging="360"/>
      </w:pPr>
    </w:lvl>
    <w:lvl w:ilvl="1" w:tplc="0834072A">
      <w:start w:val="1"/>
      <w:numFmt w:val="lowerLetter"/>
      <w:lvlText w:val="%2."/>
      <w:lvlJc w:val="left"/>
      <w:pPr>
        <w:ind w:left="1440" w:hanging="360"/>
      </w:pPr>
    </w:lvl>
    <w:lvl w:ilvl="2" w:tplc="41B66F0A">
      <w:start w:val="1"/>
      <w:numFmt w:val="lowerRoman"/>
      <w:lvlText w:val="%3."/>
      <w:lvlJc w:val="right"/>
      <w:pPr>
        <w:ind w:left="2160" w:hanging="180"/>
      </w:pPr>
    </w:lvl>
    <w:lvl w:ilvl="3" w:tplc="54500BDE">
      <w:start w:val="1"/>
      <w:numFmt w:val="decimal"/>
      <w:lvlText w:val="%4."/>
      <w:lvlJc w:val="left"/>
      <w:pPr>
        <w:ind w:left="2880" w:hanging="360"/>
      </w:pPr>
    </w:lvl>
    <w:lvl w:ilvl="4" w:tplc="910CF078">
      <w:start w:val="1"/>
      <w:numFmt w:val="lowerLetter"/>
      <w:lvlText w:val="%5."/>
      <w:lvlJc w:val="left"/>
      <w:pPr>
        <w:ind w:left="3600" w:hanging="360"/>
      </w:pPr>
    </w:lvl>
    <w:lvl w:ilvl="5" w:tplc="F02EA312">
      <w:start w:val="1"/>
      <w:numFmt w:val="lowerRoman"/>
      <w:lvlText w:val="%6."/>
      <w:lvlJc w:val="right"/>
      <w:pPr>
        <w:ind w:left="4320" w:hanging="180"/>
      </w:pPr>
    </w:lvl>
    <w:lvl w:ilvl="6" w:tplc="835AAD98">
      <w:start w:val="1"/>
      <w:numFmt w:val="decimal"/>
      <w:lvlText w:val="%7."/>
      <w:lvlJc w:val="left"/>
      <w:pPr>
        <w:ind w:left="5040" w:hanging="360"/>
      </w:pPr>
    </w:lvl>
    <w:lvl w:ilvl="7" w:tplc="489862EC">
      <w:start w:val="1"/>
      <w:numFmt w:val="lowerLetter"/>
      <w:lvlText w:val="%8."/>
      <w:lvlJc w:val="left"/>
      <w:pPr>
        <w:ind w:left="5760" w:hanging="360"/>
      </w:pPr>
    </w:lvl>
    <w:lvl w:ilvl="8" w:tplc="6E8C78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1B5D"/>
    <w:multiLevelType w:val="hybridMultilevel"/>
    <w:tmpl w:val="DE8AFF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A6B69"/>
    <w:multiLevelType w:val="hybridMultilevel"/>
    <w:tmpl w:val="E5ACA70C"/>
    <w:lvl w:ilvl="0" w:tplc="39C6B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E4F"/>
    <w:multiLevelType w:val="hybridMultilevel"/>
    <w:tmpl w:val="01705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33E0"/>
    <w:multiLevelType w:val="hybridMultilevel"/>
    <w:tmpl w:val="B3BCDA84"/>
    <w:lvl w:ilvl="0" w:tplc="691E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A8B"/>
    <w:multiLevelType w:val="hybridMultilevel"/>
    <w:tmpl w:val="9BF205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02F9"/>
    <w:multiLevelType w:val="hybridMultilevel"/>
    <w:tmpl w:val="251AD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175E"/>
    <w:multiLevelType w:val="hybridMultilevel"/>
    <w:tmpl w:val="A9C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20443"/>
    <w:multiLevelType w:val="hybridMultilevel"/>
    <w:tmpl w:val="6818BF52"/>
    <w:lvl w:ilvl="0" w:tplc="43860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EE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00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E1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7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4C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8A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EE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7C2"/>
    <w:multiLevelType w:val="hybridMultilevel"/>
    <w:tmpl w:val="048CE628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65211"/>
    <w:multiLevelType w:val="hybridMultilevel"/>
    <w:tmpl w:val="588666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7556B5"/>
    <w:multiLevelType w:val="hybridMultilevel"/>
    <w:tmpl w:val="333A95DA"/>
    <w:lvl w:ilvl="0" w:tplc="5F2A2662">
      <w:start w:val="1"/>
      <w:numFmt w:val="lowerLetter"/>
      <w:lvlText w:val="%1)"/>
      <w:lvlJc w:val="left"/>
      <w:pPr>
        <w:ind w:left="1440" w:hanging="360"/>
      </w:pPr>
    </w:lvl>
    <w:lvl w:ilvl="1" w:tplc="F24E431E">
      <w:start w:val="1"/>
      <w:numFmt w:val="lowerLetter"/>
      <w:lvlText w:val="%2."/>
      <w:lvlJc w:val="left"/>
      <w:pPr>
        <w:ind w:left="2160" w:hanging="360"/>
      </w:pPr>
    </w:lvl>
    <w:lvl w:ilvl="2" w:tplc="6C78D204">
      <w:start w:val="1"/>
      <w:numFmt w:val="lowerRoman"/>
      <w:lvlText w:val="%3."/>
      <w:lvlJc w:val="right"/>
      <w:pPr>
        <w:ind w:left="2880" w:hanging="180"/>
      </w:pPr>
    </w:lvl>
    <w:lvl w:ilvl="3" w:tplc="677C946C">
      <w:start w:val="1"/>
      <w:numFmt w:val="decimal"/>
      <w:lvlText w:val="%4."/>
      <w:lvlJc w:val="left"/>
      <w:pPr>
        <w:ind w:left="3600" w:hanging="360"/>
      </w:pPr>
    </w:lvl>
    <w:lvl w:ilvl="4" w:tplc="5E2E6460">
      <w:start w:val="1"/>
      <w:numFmt w:val="lowerLetter"/>
      <w:lvlText w:val="%5."/>
      <w:lvlJc w:val="left"/>
      <w:pPr>
        <w:ind w:left="4320" w:hanging="360"/>
      </w:pPr>
    </w:lvl>
    <w:lvl w:ilvl="5" w:tplc="345C157E">
      <w:start w:val="1"/>
      <w:numFmt w:val="lowerRoman"/>
      <w:lvlText w:val="%6."/>
      <w:lvlJc w:val="right"/>
      <w:pPr>
        <w:ind w:left="5040" w:hanging="180"/>
      </w:pPr>
    </w:lvl>
    <w:lvl w:ilvl="6" w:tplc="E490014C">
      <w:start w:val="1"/>
      <w:numFmt w:val="decimal"/>
      <w:lvlText w:val="%7."/>
      <w:lvlJc w:val="left"/>
      <w:pPr>
        <w:ind w:left="5760" w:hanging="360"/>
      </w:pPr>
    </w:lvl>
    <w:lvl w:ilvl="7" w:tplc="39A61CAC">
      <w:start w:val="1"/>
      <w:numFmt w:val="lowerLetter"/>
      <w:lvlText w:val="%8."/>
      <w:lvlJc w:val="left"/>
      <w:pPr>
        <w:ind w:left="6480" w:hanging="360"/>
      </w:pPr>
    </w:lvl>
    <w:lvl w:ilvl="8" w:tplc="4BA2F0F6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A4A4E"/>
    <w:multiLevelType w:val="hybridMultilevel"/>
    <w:tmpl w:val="C89221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7A2F0C"/>
    <w:multiLevelType w:val="hybridMultilevel"/>
    <w:tmpl w:val="2494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269FCE">
      <w:start w:val="4"/>
      <w:numFmt w:val="bullet"/>
      <w:lvlText w:val="•"/>
      <w:lvlJc w:val="left"/>
      <w:pPr>
        <w:ind w:left="2690" w:hanging="710"/>
      </w:pPr>
      <w:rPr>
        <w:rFonts w:ascii="Arial Narrow" w:eastAsiaTheme="minorHAnsi" w:hAnsi="Arial Narrow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3232"/>
    <w:multiLevelType w:val="hybridMultilevel"/>
    <w:tmpl w:val="B39262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66E23"/>
    <w:multiLevelType w:val="hybridMultilevel"/>
    <w:tmpl w:val="1292CD5C"/>
    <w:lvl w:ilvl="0" w:tplc="E8BAA6F4">
      <w:start w:val="1"/>
      <w:numFmt w:val="lowerLetter"/>
      <w:lvlText w:val="%1)"/>
      <w:lvlJc w:val="left"/>
      <w:pPr>
        <w:ind w:left="720" w:hanging="360"/>
      </w:pPr>
    </w:lvl>
    <w:lvl w:ilvl="1" w:tplc="5588CA8E">
      <w:start w:val="1"/>
      <w:numFmt w:val="lowerLetter"/>
      <w:lvlText w:val="%2."/>
      <w:lvlJc w:val="left"/>
      <w:pPr>
        <w:ind w:left="1440" w:hanging="360"/>
      </w:pPr>
    </w:lvl>
    <w:lvl w:ilvl="2" w:tplc="46547626">
      <w:start w:val="1"/>
      <w:numFmt w:val="lowerRoman"/>
      <w:lvlText w:val="%3."/>
      <w:lvlJc w:val="right"/>
      <w:pPr>
        <w:ind w:left="2160" w:hanging="180"/>
      </w:pPr>
    </w:lvl>
    <w:lvl w:ilvl="3" w:tplc="1DEADD6E">
      <w:start w:val="1"/>
      <w:numFmt w:val="decimal"/>
      <w:lvlText w:val="%4."/>
      <w:lvlJc w:val="left"/>
      <w:pPr>
        <w:ind w:left="2880" w:hanging="360"/>
      </w:pPr>
    </w:lvl>
    <w:lvl w:ilvl="4" w:tplc="7F766310">
      <w:start w:val="1"/>
      <w:numFmt w:val="lowerLetter"/>
      <w:lvlText w:val="%5."/>
      <w:lvlJc w:val="left"/>
      <w:pPr>
        <w:ind w:left="3600" w:hanging="360"/>
      </w:pPr>
    </w:lvl>
    <w:lvl w:ilvl="5" w:tplc="C292FF40">
      <w:start w:val="1"/>
      <w:numFmt w:val="lowerRoman"/>
      <w:lvlText w:val="%6."/>
      <w:lvlJc w:val="right"/>
      <w:pPr>
        <w:ind w:left="4320" w:hanging="180"/>
      </w:pPr>
    </w:lvl>
    <w:lvl w:ilvl="6" w:tplc="CB981330">
      <w:start w:val="1"/>
      <w:numFmt w:val="decimal"/>
      <w:lvlText w:val="%7."/>
      <w:lvlJc w:val="left"/>
      <w:pPr>
        <w:ind w:left="5040" w:hanging="360"/>
      </w:pPr>
    </w:lvl>
    <w:lvl w:ilvl="7" w:tplc="58DA02A4">
      <w:start w:val="1"/>
      <w:numFmt w:val="lowerLetter"/>
      <w:lvlText w:val="%8."/>
      <w:lvlJc w:val="left"/>
      <w:pPr>
        <w:ind w:left="5760" w:hanging="360"/>
      </w:pPr>
    </w:lvl>
    <w:lvl w:ilvl="8" w:tplc="A992CC2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33C6D"/>
    <w:multiLevelType w:val="hybridMultilevel"/>
    <w:tmpl w:val="E30E4782"/>
    <w:lvl w:ilvl="0" w:tplc="A4FE2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25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CA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06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A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08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E3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C8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E2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31D34"/>
    <w:multiLevelType w:val="hybridMultilevel"/>
    <w:tmpl w:val="01D474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BB3194"/>
    <w:multiLevelType w:val="hybridMultilevel"/>
    <w:tmpl w:val="FEE891D6"/>
    <w:lvl w:ilvl="0" w:tplc="39C6B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65F47"/>
    <w:multiLevelType w:val="hybridMultilevel"/>
    <w:tmpl w:val="EBD03776"/>
    <w:lvl w:ilvl="0" w:tplc="39C6B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5296F"/>
    <w:multiLevelType w:val="hybridMultilevel"/>
    <w:tmpl w:val="96A6E11E"/>
    <w:lvl w:ilvl="0" w:tplc="B74A2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E8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C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A1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07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0E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C8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05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E5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777B4"/>
    <w:multiLevelType w:val="hybridMultilevel"/>
    <w:tmpl w:val="302C4E3A"/>
    <w:lvl w:ilvl="0" w:tplc="79C2A4A6">
      <w:start w:val="1"/>
      <w:numFmt w:val="lowerLetter"/>
      <w:lvlText w:val="%1)"/>
      <w:lvlJc w:val="left"/>
      <w:pPr>
        <w:ind w:left="1440" w:hanging="360"/>
      </w:pPr>
    </w:lvl>
    <w:lvl w:ilvl="1" w:tplc="E9BA4B10">
      <w:start w:val="1"/>
      <w:numFmt w:val="lowerLetter"/>
      <w:lvlText w:val="%2."/>
      <w:lvlJc w:val="left"/>
      <w:pPr>
        <w:ind w:left="2160" w:hanging="360"/>
      </w:pPr>
    </w:lvl>
    <w:lvl w:ilvl="2" w:tplc="04EE6D4E">
      <w:start w:val="1"/>
      <w:numFmt w:val="lowerRoman"/>
      <w:lvlText w:val="%3."/>
      <w:lvlJc w:val="right"/>
      <w:pPr>
        <w:ind w:left="2880" w:hanging="180"/>
      </w:pPr>
    </w:lvl>
    <w:lvl w:ilvl="3" w:tplc="B1905B28">
      <w:start w:val="1"/>
      <w:numFmt w:val="decimal"/>
      <w:lvlText w:val="%4."/>
      <w:lvlJc w:val="left"/>
      <w:pPr>
        <w:ind w:left="3600" w:hanging="360"/>
      </w:pPr>
    </w:lvl>
    <w:lvl w:ilvl="4" w:tplc="8BF6D600">
      <w:start w:val="1"/>
      <w:numFmt w:val="lowerLetter"/>
      <w:lvlText w:val="%5."/>
      <w:lvlJc w:val="left"/>
      <w:pPr>
        <w:ind w:left="4320" w:hanging="360"/>
      </w:pPr>
    </w:lvl>
    <w:lvl w:ilvl="5" w:tplc="63A42842">
      <w:start w:val="1"/>
      <w:numFmt w:val="lowerRoman"/>
      <w:lvlText w:val="%6."/>
      <w:lvlJc w:val="right"/>
      <w:pPr>
        <w:ind w:left="5040" w:hanging="180"/>
      </w:pPr>
    </w:lvl>
    <w:lvl w:ilvl="6" w:tplc="D1D6BE5A">
      <w:start w:val="1"/>
      <w:numFmt w:val="decimal"/>
      <w:lvlText w:val="%7."/>
      <w:lvlJc w:val="left"/>
      <w:pPr>
        <w:ind w:left="5760" w:hanging="360"/>
      </w:pPr>
    </w:lvl>
    <w:lvl w:ilvl="7" w:tplc="363C0F14">
      <w:start w:val="1"/>
      <w:numFmt w:val="lowerLetter"/>
      <w:lvlText w:val="%8."/>
      <w:lvlJc w:val="left"/>
      <w:pPr>
        <w:ind w:left="6480" w:hanging="360"/>
      </w:pPr>
    </w:lvl>
    <w:lvl w:ilvl="8" w:tplc="D1148FE4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4C35A0"/>
    <w:multiLevelType w:val="hybridMultilevel"/>
    <w:tmpl w:val="5876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46EBC"/>
    <w:multiLevelType w:val="hybridMultilevel"/>
    <w:tmpl w:val="D50CE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9B7FAA"/>
    <w:multiLevelType w:val="hybridMultilevel"/>
    <w:tmpl w:val="CD9E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6383C"/>
    <w:multiLevelType w:val="hybridMultilevel"/>
    <w:tmpl w:val="29365C1A"/>
    <w:lvl w:ilvl="0" w:tplc="CE2E417E">
      <w:start w:val="1"/>
      <w:numFmt w:val="lowerLetter"/>
      <w:lvlText w:val="%1)"/>
      <w:lvlJc w:val="left"/>
      <w:pPr>
        <w:ind w:left="720" w:hanging="360"/>
      </w:pPr>
    </w:lvl>
    <w:lvl w:ilvl="1" w:tplc="F41A1C84">
      <w:start w:val="1"/>
      <w:numFmt w:val="lowerLetter"/>
      <w:lvlText w:val="%2."/>
      <w:lvlJc w:val="left"/>
      <w:pPr>
        <w:ind w:left="1440" w:hanging="360"/>
      </w:pPr>
    </w:lvl>
    <w:lvl w:ilvl="2" w:tplc="5396FADE">
      <w:start w:val="1"/>
      <w:numFmt w:val="lowerRoman"/>
      <w:lvlText w:val="%3."/>
      <w:lvlJc w:val="right"/>
      <w:pPr>
        <w:ind w:left="2160" w:hanging="180"/>
      </w:pPr>
    </w:lvl>
    <w:lvl w:ilvl="3" w:tplc="BA500A8A">
      <w:start w:val="1"/>
      <w:numFmt w:val="decimal"/>
      <w:lvlText w:val="%4."/>
      <w:lvlJc w:val="left"/>
      <w:pPr>
        <w:ind w:left="2880" w:hanging="360"/>
      </w:pPr>
    </w:lvl>
    <w:lvl w:ilvl="4" w:tplc="A84E4EF0">
      <w:start w:val="1"/>
      <w:numFmt w:val="lowerLetter"/>
      <w:lvlText w:val="%5."/>
      <w:lvlJc w:val="left"/>
      <w:pPr>
        <w:ind w:left="3600" w:hanging="360"/>
      </w:pPr>
    </w:lvl>
    <w:lvl w:ilvl="5" w:tplc="E34A0D90">
      <w:start w:val="1"/>
      <w:numFmt w:val="lowerRoman"/>
      <w:lvlText w:val="%6."/>
      <w:lvlJc w:val="right"/>
      <w:pPr>
        <w:ind w:left="4320" w:hanging="180"/>
      </w:pPr>
    </w:lvl>
    <w:lvl w:ilvl="6" w:tplc="ADC606B2">
      <w:start w:val="1"/>
      <w:numFmt w:val="decimal"/>
      <w:lvlText w:val="%7."/>
      <w:lvlJc w:val="left"/>
      <w:pPr>
        <w:ind w:left="5040" w:hanging="360"/>
      </w:pPr>
    </w:lvl>
    <w:lvl w:ilvl="7" w:tplc="4F388C38">
      <w:start w:val="1"/>
      <w:numFmt w:val="lowerLetter"/>
      <w:lvlText w:val="%8."/>
      <w:lvlJc w:val="left"/>
      <w:pPr>
        <w:ind w:left="5760" w:hanging="360"/>
      </w:pPr>
    </w:lvl>
    <w:lvl w:ilvl="8" w:tplc="A406F0B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F3F62"/>
    <w:multiLevelType w:val="hybridMultilevel"/>
    <w:tmpl w:val="2494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269FCE">
      <w:start w:val="4"/>
      <w:numFmt w:val="bullet"/>
      <w:lvlText w:val="•"/>
      <w:lvlJc w:val="left"/>
      <w:pPr>
        <w:ind w:left="2690" w:hanging="710"/>
      </w:pPr>
      <w:rPr>
        <w:rFonts w:ascii="Arial Narrow" w:eastAsiaTheme="minorHAnsi" w:hAnsi="Arial Narrow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533F2"/>
    <w:multiLevelType w:val="hybridMultilevel"/>
    <w:tmpl w:val="FE6AE28A"/>
    <w:lvl w:ilvl="0" w:tplc="691E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3F72"/>
    <w:multiLevelType w:val="hybridMultilevel"/>
    <w:tmpl w:val="7F263202"/>
    <w:lvl w:ilvl="0" w:tplc="691E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1EFC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F4F23"/>
    <w:multiLevelType w:val="hybridMultilevel"/>
    <w:tmpl w:val="58E81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"/>
  </w:num>
  <w:num w:numId="5">
    <w:abstractNumId w:val="9"/>
  </w:num>
  <w:num w:numId="6">
    <w:abstractNumId w:val="7"/>
  </w:num>
  <w:num w:numId="7">
    <w:abstractNumId w:val="28"/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7"/>
  </w:num>
  <w:num w:numId="13">
    <w:abstractNumId w:val="3"/>
  </w:num>
  <w:num w:numId="14">
    <w:abstractNumId w:val="13"/>
  </w:num>
  <w:num w:numId="15">
    <w:abstractNumId w:val="26"/>
  </w:num>
  <w:num w:numId="16">
    <w:abstractNumId w:val="33"/>
  </w:num>
  <w:num w:numId="17">
    <w:abstractNumId w:val="30"/>
  </w:num>
  <w:num w:numId="18">
    <w:abstractNumId w:val="22"/>
  </w:num>
  <w:num w:numId="19">
    <w:abstractNumId w:val="6"/>
  </w:num>
  <w:num w:numId="20">
    <w:abstractNumId w:val="31"/>
  </w:num>
  <w:num w:numId="21">
    <w:abstractNumId w:val="32"/>
  </w:num>
  <w:num w:numId="22">
    <w:abstractNumId w:val="23"/>
  </w:num>
  <w:num w:numId="23">
    <w:abstractNumId w:val="8"/>
  </w:num>
  <w:num w:numId="24">
    <w:abstractNumId w:val="19"/>
  </w:num>
  <w:num w:numId="25">
    <w:abstractNumId w:val="2"/>
  </w:num>
  <w:num w:numId="26">
    <w:abstractNumId w:val="12"/>
  </w:num>
  <w:num w:numId="27">
    <w:abstractNumId w:val="4"/>
  </w:num>
  <w:num w:numId="28">
    <w:abstractNumId w:val="29"/>
  </w:num>
  <w:num w:numId="29">
    <w:abstractNumId w:val="20"/>
  </w:num>
  <w:num w:numId="30">
    <w:abstractNumId w:val="25"/>
  </w:num>
  <w:num w:numId="31">
    <w:abstractNumId w:val="15"/>
  </w:num>
  <w:num w:numId="32">
    <w:abstractNumId w:val="24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9F"/>
    <w:rsid w:val="00023098"/>
    <w:rsid w:val="00043E99"/>
    <w:rsid w:val="000510A5"/>
    <w:rsid w:val="000A602A"/>
    <w:rsid w:val="000D2083"/>
    <w:rsid w:val="000F729B"/>
    <w:rsid w:val="0010378D"/>
    <w:rsid w:val="0011086E"/>
    <w:rsid w:val="00132877"/>
    <w:rsid w:val="001735FF"/>
    <w:rsid w:val="001A0DE8"/>
    <w:rsid w:val="001A3E9A"/>
    <w:rsid w:val="001C1DD1"/>
    <w:rsid w:val="001D36B5"/>
    <w:rsid w:val="001F4EC4"/>
    <w:rsid w:val="00205174"/>
    <w:rsid w:val="00213027"/>
    <w:rsid w:val="002345FE"/>
    <w:rsid w:val="00240C95"/>
    <w:rsid w:val="002C272A"/>
    <w:rsid w:val="00302423"/>
    <w:rsid w:val="003151EA"/>
    <w:rsid w:val="00315C3E"/>
    <w:rsid w:val="00340D87"/>
    <w:rsid w:val="00347677"/>
    <w:rsid w:val="00351522"/>
    <w:rsid w:val="00361C91"/>
    <w:rsid w:val="003743C5"/>
    <w:rsid w:val="003A0096"/>
    <w:rsid w:val="003A6A3B"/>
    <w:rsid w:val="003A7382"/>
    <w:rsid w:val="003F2C58"/>
    <w:rsid w:val="004348AD"/>
    <w:rsid w:val="00496F96"/>
    <w:rsid w:val="004A1ECA"/>
    <w:rsid w:val="004B5912"/>
    <w:rsid w:val="004D3559"/>
    <w:rsid w:val="00500F05"/>
    <w:rsid w:val="005236E7"/>
    <w:rsid w:val="00531C92"/>
    <w:rsid w:val="005540DA"/>
    <w:rsid w:val="00584EC4"/>
    <w:rsid w:val="005B196A"/>
    <w:rsid w:val="005B1F40"/>
    <w:rsid w:val="006200BA"/>
    <w:rsid w:val="0064293C"/>
    <w:rsid w:val="00680766"/>
    <w:rsid w:val="0069162E"/>
    <w:rsid w:val="00695E6A"/>
    <w:rsid w:val="006A1201"/>
    <w:rsid w:val="006A2754"/>
    <w:rsid w:val="006B3070"/>
    <w:rsid w:val="006C0E72"/>
    <w:rsid w:val="006D4574"/>
    <w:rsid w:val="006F606F"/>
    <w:rsid w:val="007238E0"/>
    <w:rsid w:val="00734FA2"/>
    <w:rsid w:val="00735981"/>
    <w:rsid w:val="00770712"/>
    <w:rsid w:val="007E395B"/>
    <w:rsid w:val="007F7392"/>
    <w:rsid w:val="0081340B"/>
    <w:rsid w:val="00834818"/>
    <w:rsid w:val="008537EE"/>
    <w:rsid w:val="00860B60"/>
    <w:rsid w:val="00883285"/>
    <w:rsid w:val="00890282"/>
    <w:rsid w:val="00980F46"/>
    <w:rsid w:val="00993FB0"/>
    <w:rsid w:val="009B1B76"/>
    <w:rsid w:val="009C633A"/>
    <w:rsid w:val="009D099F"/>
    <w:rsid w:val="009D62EB"/>
    <w:rsid w:val="009F28C0"/>
    <w:rsid w:val="009F3854"/>
    <w:rsid w:val="00A127E8"/>
    <w:rsid w:val="00A129C6"/>
    <w:rsid w:val="00A571FA"/>
    <w:rsid w:val="00A61EFB"/>
    <w:rsid w:val="00A83F74"/>
    <w:rsid w:val="00A87660"/>
    <w:rsid w:val="00AB3A2D"/>
    <w:rsid w:val="00AC494A"/>
    <w:rsid w:val="00AE6F21"/>
    <w:rsid w:val="00B227C5"/>
    <w:rsid w:val="00B74A15"/>
    <w:rsid w:val="00B74A91"/>
    <w:rsid w:val="00B96371"/>
    <w:rsid w:val="00BA3013"/>
    <w:rsid w:val="00BA73B1"/>
    <w:rsid w:val="00BE0198"/>
    <w:rsid w:val="00BF2A1D"/>
    <w:rsid w:val="00C53540"/>
    <w:rsid w:val="00CB7FB0"/>
    <w:rsid w:val="00CF169A"/>
    <w:rsid w:val="00D32D2C"/>
    <w:rsid w:val="00D532C2"/>
    <w:rsid w:val="00D814E3"/>
    <w:rsid w:val="00D92CC4"/>
    <w:rsid w:val="00D95300"/>
    <w:rsid w:val="00DA20A2"/>
    <w:rsid w:val="00DA45A2"/>
    <w:rsid w:val="00DB33F2"/>
    <w:rsid w:val="00DC6658"/>
    <w:rsid w:val="00DE06A7"/>
    <w:rsid w:val="00E14853"/>
    <w:rsid w:val="00E44803"/>
    <w:rsid w:val="00E775B9"/>
    <w:rsid w:val="00E93895"/>
    <w:rsid w:val="00EC0632"/>
    <w:rsid w:val="00EC1FAB"/>
    <w:rsid w:val="00ED21C9"/>
    <w:rsid w:val="00F0085B"/>
    <w:rsid w:val="00F33073"/>
    <w:rsid w:val="00F3513C"/>
    <w:rsid w:val="00F834ED"/>
    <w:rsid w:val="03B650B8"/>
    <w:rsid w:val="31AEB25F"/>
    <w:rsid w:val="496737A5"/>
    <w:rsid w:val="681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A762"/>
  <w15:chartTrackingRefBased/>
  <w15:docId w15:val="{566BF6F0-C132-4E3A-BE91-8387D8E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A15"/>
  </w:style>
  <w:style w:type="paragraph" w:styleId="Stopka">
    <w:name w:val="footer"/>
    <w:basedOn w:val="Normalny"/>
    <w:link w:val="StopkaZnak"/>
    <w:uiPriority w:val="99"/>
    <w:unhideWhenUsed/>
    <w:rsid w:val="00B7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539E-2FE9-400C-BF69-C3CB2858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Sowa</dc:creator>
  <cp:keywords/>
  <dc:description/>
  <cp:lastModifiedBy>Witold Sarnowski</cp:lastModifiedBy>
  <cp:revision>4</cp:revision>
  <cp:lastPrinted>2018-10-16T06:52:00Z</cp:lastPrinted>
  <dcterms:created xsi:type="dcterms:W3CDTF">2018-10-26T10:54:00Z</dcterms:created>
  <dcterms:modified xsi:type="dcterms:W3CDTF">2018-11-29T07:13:00Z</dcterms:modified>
</cp:coreProperties>
</file>