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49" w:rsidRDefault="00037F49" w:rsidP="00037F49">
      <w:pPr>
        <w:pStyle w:val="Nagwek"/>
        <w:ind w:left="-567"/>
        <w:rPr>
          <w:noProof/>
        </w:rPr>
      </w:pPr>
      <w:bookmarkStart w:id="0" w:name="_Hlk535410684"/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9F" w:rsidRPr="00287B93" w:rsidRDefault="00CC429F" w:rsidP="00CC429F">
      <w:pPr>
        <w:rPr>
          <w:rFonts w:ascii="Tahoma" w:hAnsi="Tahoma" w:cs="Tahoma"/>
          <w:b/>
          <w:sz w:val="24"/>
          <w:szCs w:val="24"/>
        </w:rPr>
      </w:pPr>
      <w:r w:rsidRPr="00287B93">
        <w:rPr>
          <w:rFonts w:ascii="Tahoma" w:hAnsi="Tahoma" w:cs="Tahoma"/>
          <w:b/>
          <w:sz w:val="24"/>
          <w:szCs w:val="24"/>
        </w:rPr>
        <w:t xml:space="preserve">Część nr </w:t>
      </w:r>
      <w:r w:rsidR="00287B93">
        <w:rPr>
          <w:rFonts w:ascii="Tahoma" w:hAnsi="Tahoma" w:cs="Tahoma"/>
          <w:b/>
          <w:sz w:val="24"/>
          <w:szCs w:val="24"/>
        </w:rPr>
        <w:t>5</w:t>
      </w:r>
      <w:r w:rsidRPr="00287B93">
        <w:rPr>
          <w:rFonts w:ascii="Tahoma" w:hAnsi="Tahoma" w:cs="Tahoma"/>
          <w:b/>
          <w:sz w:val="24"/>
          <w:szCs w:val="24"/>
        </w:rPr>
        <w:tab/>
      </w:r>
      <w:r w:rsidRPr="00287B93">
        <w:rPr>
          <w:rFonts w:ascii="Tahoma" w:hAnsi="Tahoma" w:cs="Tahoma"/>
          <w:b/>
          <w:sz w:val="24"/>
          <w:szCs w:val="24"/>
        </w:rPr>
        <w:tab/>
      </w:r>
      <w:r w:rsidRPr="00287B93">
        <w:rPr>
          <w:rFonts w:ascii="Tahoma" w:hAnsi="Tahoma" w:cs="Tahoma"/>
          <w:b/>
          <w:sz w:val="24"/>
          <w:szCs w:val="24"/>
        </w:rPr>
        <w:tab/>
      </w:r>
      <w:r w:rsidRPr="00287B93">
        <w:rPr>
          <w:rFonts w:ascii="Tahoma" w:hAnsi="Tahoma" w:cs="Tahoma"/>
          <w:b/>
          <w:sz w:val="24"/>
          <w:szCs w:val="24"/>
        </w:rPr>
        <w:tab/>
      </w:r>
      <w:r w:rsidRPr="00287B93">
        <w:rPr>
          <w:rFonts w:ascii="Tahoma" w:hAnsi="Tahoma" w:cs="Tahoma"/>
          <w:b/>
          <w:sz w:val="24"/>
          <w:szCs w:val="24"/>
        </w:rPr>
        <w:tab/>
      </w:r>
      <w:r w:rsidRPr="00287B93">
        <w:rPr>
          <w:rFonts w:ascii="Tahoma" w:hAnsi="Tahoma" w:cs="Tahoma"/>
          <w:b/>
          <w:sz w:val="24"/>
          <w:szCs w:val="24"/>
        </w:rPr>
        <w:tab/>
      </w:r>
      <w:r w:rsidRPr="00287B93">
        <w:rPr>
          <w:rFonts w:ascii="Tahoma" w:hAnsi="Tahoma" w:cs="Tahoma"/>
          <w:b/>
          <w:sz w:val="24"/>
          <w:szCs w:val="24"/>
        </w:rPr>
        <w:tab/>
      </w:r>
      <w:r w:rsidRPr="00287B93">
        <w:rPr>
          <w:rFonts w:ascii="Tahoma" w:hAnsi="Tahoma" w:cs="Tahoma"/>
          <w:b/>
          <w:sz w:val="24"/>
          <w:szCs w:val="24"/>
        </w:rPr>
        <w:tab/>
        <w:t xml:space="preserve">Załącznik nr </w:t>
      </w:r>
      <w:r w:rsidR="008963C4">
        <w:rPr>
          <w:rFonts w:ascii="Tahoma" w:hAnsi="Tahoma" w:cs="Tahoma"/>
          <w:b/>
          <w:sz w:val="24"/>
          <w:szCs w:val="24"/>
        </w:rPr>
        <w:t>3</w:t>
      </w:r>
      <w:r w:rsidR="00287B93">
        <w:rPr>
          <w:rFonts w:ascii="Tahoma" w:hAnsi="Tahoma" w:cs="Tahoma"/>
          <w:b/>
          <w:sz w:val="24"/>
          <w:szCs w:val="24"/>
        </w:rPr>
        <w:t xml:space="preserve"> do SIWZ</w:t>
      </w:r>
    </w:p>
    <w:p w:rsidR="00CC429F" w:rsidRPr="00037F49" w:rsidRDefault="00CC429F" w:rsidP="00CC429F">
      <w:pPr>
        <w:rPr>
          <w:rFonts w:ascii="Tahoma" w:hAnsi="Tahoma" w:cs="Tahoma"/>
          <w:b/>
          <w:sz w:val="16"/>
          <w:szCs w:val="16"/>
        </w:rPr>
      </w:pPr>
    </w:p>
    <w:p w:rsidR="00CC429F" w:rsidRPr="00CC429F" w:rsidRDefault="00CC429F" w:rsidP="00CC429F">
      <w:pPr>
        <w:jc w:val="center"/>
        <w:rPr>
          <w:rFonts w:ascii="Tahoma" w:hAnsi="Tahoma" w:cs="Tahoma"/>
          <w:b/>
          <w:sz w:val="22"/>
          <w:szCs w:val="22"/>
        </w:rPr>
      </w:pPr>
      <w:r w:rsidRPr="00CC429F">
        <w:rPr>
          <w:rFonts w:ascii="Tahoma" w:hAnsi="Tahoma" w:cs="Tahoma"/>
          <w:b/>
          <w:sz w:val="22"/>
          <w:szCs w:val="22"/>
        </w:rPr>
        <w:t>ZESTAWIENIE PARAMETRÓW WYMAGANYCH</w:t>
      </w:r>
    </w:p>
    <w:p w:rsidR="00CC429F" w:rsidRPr="00037F49" w:rsidRDefault="00CC429F" w:rsidP="00CC429F">
      <w:pPr>
        <w:rPr>
          <w:rFonts w:ascii="Tahoma" w:hAnsi="Tahoma" w:cs="Tahoma"/>
          <w:b/>
          <w:sz w:val="16"/>
          <w:szCs w:val="16"/>
        </w:rPr>
      </w:pPr>
    </w:p>
    <w:p w:rsidR="00CC429F" w:rsidRPr="00CC429F" w:rsidRDefault="00CC429F" w:rsidP="00CC429F">
      <w:pPr>
        <w:rPr>
          <w:rFonts w:ascii="Tahoma" w:hAnsi="Tahoma" w:cs="Tahoma"/>
          <w:b/>
          <w:sz w:val="22"/>
          <w:szCs w:val="22"/>
        </w:rPr>
      </w:pPr>
      <w:r w:rsidRPr="00CC429F">
        <w:rPr>
          <w:rFonts w:ascii="Tahoma" w:hAnsi="Tahoma" w:cs="Tahoma"/>
          <w:b/>
          <w:sz w:val="22"/>
          <w:szCs w:val="22"/>
        </w:rPr>
        <w:t>Prze</w:t>
      </w:r>
      <w:r w:rsidR="001D7137">
        <w:rPr>
          <w:rFonts w:ascii="Tahoma" w:hAnsi="Tahoma" w:cs="Tahoma"/>
          <w:b/>
          <w:sz w:val="22"/>
          <w:szCs w:val="22"/>
        </w:rPr>
        <w:t>dmiot postępowania: Łóżko dla dorosłego OIOM</w:t>
      </w:r>
      <w:r w:rsidRPr="00CC429F">
        <w:rPr>
          <w:rFonts w:ascii="Tahoma" w:hAnsi="Tahoma" w:cs="Tahoma"/>
          <w:b/>
          <w:sz w:val="22"/>
          <w:szCs w:val="22"/>
        </w:rPr>
        <w:t xml:space="preserve"> – 1 szt.</w:t>
      </w:r>
    </w:p>
    <w:p w:rsidR="00CC429F" w:rsidRPr="00CC429F" w:rsidRDefault="00CC429F" w:rsidP="00CC429F">
      <w:pPr>
        <w:rPr>
          <w:rFonts w:ascii="Tahoma" w:hAnsi="Tahoma" w:cs="Tahoma"/>
          <w:b/>
          <w:sz w:val="22"/>
          <w:szCs w:val="22"/>
        </w:rPr>
      </w:pPr>
      <w:r w:rsidRPr="00CC429F">
        <w:rPr>
          <w:rFonts w:ascii="Tahoma" w:hAnsi="Tahoma" w:cs="Tahoma"/>
          <w:b/>
          <w:sz w:val="22"/>
          <w:szCs w:val="22"/>
        </w:rPr>
        <w:t>Nazwa producenta/Kraj:</w:t>
      </w:r>
    </w:p>
    <w:p w:rsidR="00CC429F" w:rsidRPr="00CC429F" w:rsidRDefault="00CC429F" w:rsidP="00CC429F">
      <w:pPr>
        <w:rPr>
          <w:rFonts w:ascii="Tahoma" w:hAnsi="Tahoma" w:cs="Tahoma"/>
          <w:b/>
          <w:sz w:val="22"/>
          <w:szCs w:val="22"/>
        </w:rPr>
      </w:pPr>
      <w:r w:rsidRPr="00CC429F">
        <w:rPr>
          <w:rFonts w:ascii="Tahoma" w:hAnsi="Tahoma" w:cs="Tahoma"/>
          <w:b/>
          <w:sz w:val="22"/>
          <w:szCs w:val="22"/>
        </w:rPr>
        <w:t>Typ/model</w:t>
      </w:r>
    </w:p>
    <w:p w:rsidR="00D501FF" w:rsidRPr="00CC429F" w:rsidRDefault="00CC429F" w:rsidP="00CC429F">
      <w:pPr>
        <w:rPr>
          <w:rFonts w:ascii="Tahoma" w:hAnsi="Tahoma" w:cs="Tahoma"/>
          <w:b/>
          <w:sz w:val="22"/>
          <w:szCs w:val="22"/>
        </w:rPr>
      </w:pPr>
      <w:r w:rsidRPr="00CC429F">
        <w:rPr>
          <w:rFonts w:ascii="Tahoma" w:hAnsi="Tahoma" w:cs="Tahoma"/>
          <w:b/>
          <w:sz w:val="22"/>
          <w:szCs w:val="22"/>
        </w:rPr>
        <w:t>Rok produkcji: Sprzęt fabrycznie nowy – nieużywany/ min. 2019 r.</w:t>
      </w:r>
    </w:p>
    <w:bookmarkEnd w:id="0"/>
    <w:p w:rsidR="00C60BFC" w:rsidRDefault="00C60BFC"/>
    <w:tbl>
      <w:tblPr>
        <w:tblW w:w="10309" w:type="dxa"/>
        <w:tblInd w:w="-2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3993"/>
        <w:gridCol w:w="1536"/>
        <w:gridCol w:w="1984"/>
        <w:gridCol w:w="1985"/>
      </w:tblGrid>
      <w:tr w:rsidR="00CC429F" w:rsidRPr="000C0FCD" w:rsidTr="00037F49">
        <w:trPr>
          <w:trHeight w:val="406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CC429F" w:rsidRPr="000C0FCD" w:rsidRDefault="00CC429F" w:rsidP="00CC429F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CC429F" w:rsidRPr="000C0FCD" w:rsidRDefault="00CC429F" w:rsidP="00CC429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>Opis parametrów technicznych</w:t>
            </w:r>
            <w:r w:rsidRPr="000C0FCD">
              <w:rPr>
                <w:rFonts w:ascii="Tahoma" w:hAnsi="Tahoma" w:cs="Tahoma"/>
                <w:b/>
                <w:sz w:val="22"/>
                <w:szCs w:val="22"/>
              </w:rPr>
              <w:br/>
              <w:t>Minimalne wymagania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CC429F" w:rsidRPr="000C0FCD" w:rsidRDefault="00CC429F" w:rsidP="00CC429F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>Wymagania</w:t>
            </w:r>
            <w:r w:rsidRPr="000C0FCD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CC429F" w:rsidRPr="000C0FCD" w:rsidRDefault="00CC429F" w:rsidP="00CC429F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>Odpowiedź wykonawcy</w:t>
            </w:r>
            <w:r w:rsidRPr="000C0FCD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  <w:r w:rsidRPr="000C0FCD">
              <w:rPr>
                <w:rFonts w:ascii="Tahoma" w:hAnsi="Tahoma" w:cs="Tahoma"/>
                <w:b/>
                <w:sz w:val="22"/>
                <w:szCs w:val="22"/>
              </w:rPr>
              <w:br/>
              <w:t>Oferowana wartość parametru, opis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CC429F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0C0FCD">
              <w:rPr>
                <w:rFonts w:ascii="Tahoma" w:hAnsi="Tahoma" w:cs="Tahoma"/>
                <w:b/>
                <w:sz w:val="22"/>
                <w:szCs w:val="22"/>
              </w:rPr>
              <w:br/>
              <w:t>Punktacja</w:t>
            </w: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Szczyty blokowane za pomocą dwóch pokręteł.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287B93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nadłóżkowych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przy regulacji funkcji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w sytuacjach ruchomego szczytu i powodowania konsekwencji ekonomicznych dla szpitala.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Barierki boczne o wysokości co najmniej 45 cm powyżej poziomu leża pacjenta umożliwiające współpracę łóżka z materacami anty-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odleżynowymi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zaawansowanymi o wysokości nawet do 23 cm.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Barierki dzielone w pełni zabezpieczające pacjenta, zgodne z Normą EN 60601-2-52. Barierki tworzywowe poruszające się wraz z segmentami leża – zabezpieczające również w pozycji siedzącej w odróżnieniu do barierek jednoczęściowych. Zintegrowane w uchwytach barierki wskaźniki kąta nachylenia segmentu oparcia pleców z zaznaczeniem kąta 30, 60 i 90 i kata nachylenia leża.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Barierki trzyczęściowe zabezpieczające pacjenta na całej długości leża: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- górna barierka zabezpieczająca segment pleców, chroniąca pacjenta również podczas pozycji siedzącej, opuszczana poniżej poziomu materaca. Barierka poruszająca się wraz z segmentem pleców.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- barierka zabezpieczająca segment stały oraz podudzia, opuszczana poniżej poziomu materaca,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- barierka zabezpieczająca segment podudzia,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demontowalna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i odchylana.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Barierki tworzywowe, jednorodne bez elementów łączenia, klejenia, skręcania. Nie dopuszcza się barierek o konstrukcji składającej się z kilku łączonych elementów i posiadających potencjalne miejsca gromadzenia się drobnoustrojów.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Barierki boczne wspomagane sprężynami gazowymi umożliwiającymi na ciche i lekkie regulacje wykonane przez personel medyczny. Nie dopuszcza się ciężkich barierek o wadze przewyższającej 5 kg danego segmentu barierki.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Zintegrowane sterowanie w barierkach umieszczone w części barierki od strony głowy na wysokości wzroku leżącego pacjenta z dużymi wyraźnymi piktogramami  w celu łatwej identyfikacji regulacji przez pacjenta z wadami wzroku.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Leże łóżka  4 – sekcyjne oparte na nowoczesnej konstrukcji opartej na dwóch kolumnach cylindrycznych gwarantującej łatwą dezynfekcję i walkę z infekcjami. </w:t>
            </w:r>
            <w:r w:rsidRPr="000C0FCD">
              <w:rPr>
                <w:rFonts w:ascii="Tahoma" w:hAnsi="Tahoma" w:cs="Tahoma"/>
                <w:sz w:val="22"/>
                <w:szCs w:val="22"/>
              </w:rPr>
              <w:br/>
              <w:t xml:space="preserve">Nie dopuszcza się rozwiązań konstrukcyjnych opartych na pantografie, mechanizmach korbowych czy też kolumnach niecylindrycznych niezabezpieczonych przed wnikaniem zanieczyszczeń – posiadających wiele trudnodostępnych miejsc – utrudniających lub tez uniemożliwiających skuteczną dezynfekcje/czyszczenie łóżka/ i zwiększających ryzyko powstawania infekcji a co za tym idzie narażające na niebezpieczeństwo pacjenta i powodujące powstawanie kolejnych kosztów dla szpitala (dodatkowa terapia, dodatkowe koszty)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Segment pleców przezierny dla promieni  RTG pozwalający na wykonywanie zdjęć aparatem RTG w pozycji leżącej i siedzącej pacjenta / segment pleców wyposażony w pozycjoner kasety RTG pod leżem łóżka/ nie dopuszcza się rozwiązań niebezpiecznych dla pacjenta wymagających jego przemieszczania przy wykonywaniu zdjęć (np. wkładania kasety RTG pod materac lub pacjenta bezpośrednio) .</w:t>
            </w:r>
            <w:r w:rsidRPr="000C0FCD">
              <w:rPr>
                <w:rFonts w:ascii="Tahoma" w:hAnsi="Tahoma" w:cs="Tahoma"/>
                <w:sz w:val="22"/>
                <w:szCs w:val="22"/>
              </w:rPr>
              <w:br/>
              <w:t>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(niedodmy z ucisku) będącym skutkiem obecności płynu w jamie opłucnowej lub innej zmiany uciskającej na miąższ płucny.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Możliwość współpracy z ramieniem C na odcinku od głowy aż do miednicy (konstrukcja łóżka umożliwia podjechanie ramieniem C w środkowej </w:t>
            </w:r>
            <w:r w:rsidRPr="000C0FCD">
              <w:rPr>
                <w:rFonts w:ascii="Tahoma" w:hAnsi="Tahoma" w:cs="Tahoma"/>
                <w:sz w:val="22"/>
                <w:szCs w:val="22"/>
              </w:rPr>
              <w:lastRenderedPageBreak/>
              <w:t>części łóżka) . Rozwiązanie konstrukcyjne na odcinku leża od głowy do miednicy pozbawione nieprzeziernych komponentów utrudniających wykonanie zdjęcia/diagnozy zarówno respiratorowego zapalenia płuc jak i niedodmy.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Tworzywowe koła o średnicy 150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mm z systemem 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sterowania jazdy na wprost i boki z centralnym systemem hamulcowym. System wyposażony w piąte koło będące gwarantem mobilności i zmniejszenia wysiłku personelu medycznego podczas manewrowania oraz ułatwienia przemieszczenia łózka w pomieszczeniach o ograniczonej przestrzeni- np. wąskich korytarzach, windach.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System hamulcowy wyposażony w zabezpieczenie przed pozostawieniem łóżka w pozycji niezablokowanej w postaci alarmu odblokowanych kół. Alarm uruchamia się po podłączeniu łóżka do sieci elektrycznej 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04311F">
            <w:pPr>
              <w:ind w:left="365" w:hanging="283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sterowanie elektryczne przy pomocy :</w:t>
            </w:r>
          </w:p>
          <w:p w:rsidR="00CC429F" w:rsidRPr="000C0FCD" w:rsidRDefault="00CC429F" w:rsidP="0004311F">
            <w:pPr>
              <w:pStyle w:val="Akapitzlist"/>
              <w:numPr>
                <w:ilvl w:val="0"/>
                <w:numId w:val="5"/>
              </w:numPr>
              <w:ind w:left="365" w:hanging="283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Zintegrowanego sterowania w barierkach bocznych zarówno od strony wewnętrznej dla pacjenta jak i zewnętrznej dla personelu, sterowanie regulacji wysokości leża, kąta nachylenia segmentu pleców oraz uda, a także funkcji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Autokontur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0C0FCD">
              <w:rPr>
                <w:rFonts w:ascii="Tahoma" w:hAnsi="Tahoma" w:cs="Tahoma"/>
                <w:sz w:val="22"/>
                <w:szCs w:val="22"/>
              </w:rPr>
              <w:br/>
              <w:t xml:space="preserve">W celach bezpieczeństwa brak funkcji krzesła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kardilogicznego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i CPR w barierkach bocznych.</w:t>
            </w:r>
          </w:p>
          <w:p w:rsidR="00CC429F" w:rsidRPr="000C0FCD" w:rsidRDefault="00CC429F" w:rsidP="0004311F">
            <w:pPr>
              <w:pStyle w:val="Akapitzlist"/>
              <w:numPr>
                <w:ilvl w:val="0"/>
                <w:numId w:val="5"/>
              </w:numPr>
              <w:ind w:left="365" w:hanging="283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Sterowania nożnego regulacji wysokości oraz funkcji egzaminacyjnej zabezpieczonego przed wystąpieniem sytuacji nieświadomej regulacji łóżka np. upadku pacjenta i zakleszczenia na skutek naciśnięcia regulacji w dół (możliwość indywidualnego zablokowania mechanizmu sterowania nożnego z panelu sterującego). Panel sterowania nożnego zabezpieczony przed przypadkowym uruchomieniem – </w:t>
            </w:r>
            <w:r w:rsidRPr="000C0FCD">
              <w:rPr>
                <w:rFonts w:ascii="Tahoma" w:hAnsi="Tahoma" w:cs="Tahoma"/>
                <w:sz w:val="22"/>
                <w:szCs w:val="22"/>
              </w:rPr>
              <w:lastRenderedPageBreak/>
              <w:t>konieczność dwukrotnego naciśnięcia przycisku.</w:t>
            </w:r>
          </w:p>
          <w:p w:rsidR="00CC429F" w:rsidRPr="000C0FCD" w:rsidRDefault="00CC429F" w:rsidP="0004311F">
            <w:pPr>
              <w:pStyle w:val="Akapitzlist"/>
              <w:numPr>
                <w:ilvl w:val="0"/>
                <w:numId w:val="5"/>
              </w:numPr>
              <w:ind w:left="365" w:hanging="283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Panelu sterowniczego montowanego na szczycie od strony nóg posiadającego kilkucentymetrowe piktogramy pozwalające na łatwą identyfikację funkcji wykonywanej za pomocą konkretnego przycisku. Panel podzielony na 3 strefy, oznaczone kolorystyczne dla bardziej intuicyjnej obsługi.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Długość zewnętrzna łóżka –  2200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mm (+/-50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mm) z możliwością przedłużania leża do minimum długości 2400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mm dla pacjentów wysokiego wzrostu.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Szerokość zewnętrzna łóżka przy podniesionych barierkach / wymagana konfiguracja barierek przy transporcie pacjenta/  nie więcej niż 1050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mm.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Regulacja elektryczna wysokości leża, w zakresie 360 mm do 740 mm (+/- 50 mm) gwarantująca bezpieczne opuszczanie łóżka i zapobiegająca „zeskakiwaniu z łóżka” /nie dotykaniu pełnymi stopami podłogi podczas opuszczania łóżka/. Nie dopuszcza się rozwiązań o wysokości minimalnej wyższej narażającej pacjenta na ryzyko upadków.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Regulacja elektryczna części plecowej w zakresie  70</w:t>
            </w:r>
            <w:r w:rsidRPr="000C0FC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 +/- 5</w:t>
            </w:r>
            <w:r w:rsidRPr="000C0FCD">
              <w:rPr>
                <w:rFonts w:ascii="Tahoma" w:hAnsi="Tahoma" w:cs="Tahoma"/>
                <w:sz w:val="22"/>
                <w:szCs w:val="22"/>
              </w:rPr>
              <w:sym w:font="Symbol" w:char="F0B0"/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Regulacja elektryczna części nożnej w zakresie 30</w:t>
            </w:r>
            <w:r w:rsidRPr="000C0FC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 +/- 5</w:t>
            </w:r>
            <w:r w:rsidRPr="000C0FC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0C0FC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Regulacja elektryczna pozycji Anty- i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13</w:t>
            </w:r>
            <w:r w:rsidRPr="000C0FC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 (+/-2o)– sterowanie z panelu sterowniczego montowanego na szczycie łóżka od strony nóg.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Wyłączniki/blokady funkcji elektrycznych (na panelu sterowniczym) dla poszczególnych regulacji: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- regulacji wysokości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- regulacji części plecowej 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- regulacji części nożnej 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- regulacji pozycji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i anty-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-krzesła kardiologicznego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-sterowników nożnych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Zasilanie 230 V, 50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z sygnalizacją diodową na panelu sterowniczym o podłączeniu do sieci w celu uniknięcia </w:t>
            </w:r>
            <w:r w:rsidRPr="000C0FCD">
              <w:rPr>
                <w:rFonts w:ascii="Tahoma" w:hAnsi="Tahoma" w:cs="Tahoma"/>
                <w:sz w:val="22"/>
                <w:szCs w:val="22"/>
              </w:rPr>
              <w:lastRenderedPageBreak/>
              <w:t>nieświadomego wyrwania kabla z gniazdka i uszkodzenia łóżka lub gniazdka. Kabel zasilający w przewodzie skręcanym rozciągliwym. Nie dopuszcza się przewodów prostych oraz dodatkowych uchwytów do nawijania przewodu.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Wbudowany akumulator do zasilania podczas transportu i w sytuacjach zaniku prądu 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Inteligentny wskaźnik baterii pokazujący nie tylko stan naładowania akumulatorów, ale również diagnozujący przypuszczalną żywotność baterii i informujący o konieczności zaplanowania terminu wymiany w celu uniknięcia sytuacji na oddziale kiedy w sytuacji zagrożenia życia łóżko z powodów braku prądu, niesprawnego akumulatora, wyczerpanej baterii i zepsutej baterii zwiększy ryzyko nie uratowania życia, wskaźnik umieszczony na panelu centralnym montowanym na szczycie od strony nóg.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2084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Zabezpieczenie przed nieświadomym uruchomieniem funkcji poprzez konieczność wciśnięcia przycisku uruchamiającego dostępność funkcji dostępne w sterowaniu: na panelu i w barierkach, przycisk oznaczony w wyraźny sposób.</w:t>
            </w:r>
          </w:p>
          <w:p w:rsidR="00037F49" w:rsidRPr="00037F49" w:rsidRDefault="00037F49" w:rsidP="009608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Zabezpieczenie przed nieświadomym uruchomieniem sterowania nożnego poprzez konieczność świadomego podniesienia osłony chroniącej. 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Odłączenie wszelkich regulacji z pilota lub panelu po min 180 sekundach nieużywania regulacji chroniącej pacjenta przed nagłymi niepożądanymi regulacjami (konieczność świadomego ponownego uruchomienia regulacji).</w:t>
            </w:r>
          </w:p>
          <w:p w:rsidR="00037F49" w:rsidRPr="00037F49" w:rsidRDefault="00037F49" w:rsidP="0096089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funkcje w przypadku braku podłączenia do sieci – pracy na akumulatorze. </w:t>
            </w:r>
          </w:p>
          <w:p w:rsidR="00037F49" w:rsidRPr="00037F49" w:rsidRDefault="00037F49" w:rsidP="0096089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Elektryczna i mechaniczna funkcja CPR.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Funkcja zaawansowanej autoregresji segmentu pleców i uda o parametrach niwelujących ryzyko powstawania odleżyn, polegająca nie tylko na odsuwaniu dolnej krawędzi segmentu w trakcie podnoszenia, dolna krawędź dodatkowo się unosi. Rozwiązanie zabezpiecza pacjenta przeciw odleżynom 1-4 stopnia.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Segment stały jako wskaźnik właściwego ułożenia bioder pacjenta.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Regulacja elektryczna funkcji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autokontur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>, sterowanie przy pomocy panelu oraz zintegrowanego sterowania w barierkach bocznych  i panelu sterowniczego montowanego na szczycie łóżka od strony nóg.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Sterowanie nożne regulacji wysokości oraz pozycji egzaminacyjnej czyli wyzerowania się leża i górnej pozycji wysokości umożliwiających obsługę łóżka w sytuacjach gdy personel nie chce używać rąk (np. Ma ubrane rękawice i po naciśnięciu przycisku ręką powinien je wymienić). Nie dopuszcza się pozycji egzaminacyjnej sterowanej wyłącznie z panelu sterowniczego – takie rozwiązanie nie powoduje ograniczenia ryzyka infekcji ze względu na oferowaną funkcję /konieczność wymiany rękawic / 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037F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Panele sterujące nożne zabezpieczone przed wnikaniem wody i pyłów. Przyciski z gumową osłoną. Nie dopuszcza się sterowników nożnych z odsłoniętymi tworzywowymi przyciskami.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Pr="000C0FCD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Pr="000C0FCD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287B93" w:rsidP="0096089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CC429F" w:rsidRPr="000C0FCD">
              <w:rPr>
                <w:rFonts w:ascii="Tahoma" w:hAnsi="Tahoma" w:cs="Tahoma"/>
                <w:sz w:val="22"/>
                <w:szCs w:val="22"/>
              </w:rPr>
              <w:t xml:space="preserve">lektryczna funkcja CPR (wypoziomowania wszystkich segmentów i opuszczania leża do minimalnej wysokości) - sterowanie przy pomocy jednego przycisku oznaczonego odpowiednim piktogramem na panelu sterowniczym </w:t>
            </w:r>
            <w:r w:rsidR="00CC429F" w:rsidRPr="000C0FCD">
              <w:rPr>
                <w:rFonts w:ascii="Tahoma" w:hAnsi="Tahoma" w:cs="Tahoma"/>
                <w:sz w:val="22"/>
                <w:szCs w:val="22"/>
              </w:rPr>
              <w:lastRenderedPageBreak/>
              <w:t>montowanym na szczycie łóżka od strony nóg.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Pr="000C0FCD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Elektryczna pozycja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antyszokowa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(wypoziomowania wszystkich segmentów i wykonania przechyłu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>) - sterowanie przy pomocy jednego przycisku oznaczonego odpowiednim piktogramem na panelu sterowniczym montowanym na szczycie łóżka od strony nóg.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287B93" w:rsidP="0096089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CC429F" w:rsidRPr="000C0FCD">
              <w:rPr>
                <w:rFonts w:ascii="Tahoma" w:hAnsi="Tahoma" w:cs="Tahoma"/>
                <w:sz w:val="22"/>
                <w:szCs w:val="22"/>
              </w:rPr>
              <w:t>lektryczna, pozycja egzaminacyjna (wypoziomowanie wszystkich segmentów i podwyższenie leża do maksymalnej wysokości w celu nie narażania personelu medycznego na zginanie się nad pacjentem)– sterowanie przy pomocy przycisków nożnych i dodatkowego jednego przycisku oznaczonego odpowiednim piktogramem na panelu sterowniczym montowanym na szczycie łóżka od strony nóg.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Elektryczna pozycja mobilizacyjna (podniesienie segmentu oparcia pleców oraz obniżenie wysokości do minimalnej) sterowanie przy pomocy jednego przycisku oznaczonego odpowiednim piktogramem na panelu sterowniczym montowanym na szczycie łóżka od strony nóg 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Łóżko wyposażone w wysuwaną spod leża rączkę służącą do podpierania się podczas wstawania. Rączka posiadająca wbudowane przyciski do regulacji wysokości.</w:t>
            </w:r>
          </w:p>
          <w:p w:rsidR="00037F49" w:rsidRPr="00037F49" w:rsidRDefault="00037F49" w:rsidP="0096089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Łóżko wyposażone w precyzyjny układ ważenia odnotowujący stan rzeczywisty(całkowitą wagę pacjenta)– przedstawiony na elektronicznym wyświetlaczu. Wyświetlacz oraz przyciski do regulacji ustawień wagi umieszczone na stałe w ramie leża, pod szczytem od strony nóg, w celu łatwego odczytu danych. Nie dopuszcza się systemu ważenia obarczonego wadą pomiaru polegająca na różnym pomiarze ze względu na umiejscowienie pacjenta. Wyklucza się sytuacje umieszczenia pacjenta w jednym miejscu , a następnie w innym i uzyskanie różnych pomiarów. </w:t>
            </w:r>
          </w:p>
          <w:p w:rsidR="00037F49" w:rsidRPr="00037F49" w:rsidRDefault="00037F49" w:rsidP="0096089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Wysoka precyzyjność pomiarów . możliwość ustawienia dokładności wyświetlania pomiarów masy ciała 100g lub 500g.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Pomiary uniezależnione od wyposażenia jak np. wieszak kroplówki czy też woreczki urologiczne. Wymienione wyposażenie nie może rzutować na jakość dokonywanego pomiaru.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Funkcja zamrażania pomiaru na czas wymiany pościeli, piżamy, w przypadku konieczności dołożenia koca itp., po wyłączeniu funkcji wyświetlacz wskazuje tylko wagę pacjenta, a  dołożenie w/w elementów nie rzutuje na wyniki pomiaru.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Alarm dźwiękowy opuszczenia łóżka przez pacjenta oraz sygnalizujący zmianę pozycji pacjenta na łóżku z możliwością ich wyciszenia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Funkcja regulacji głośności alarmów.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4 kółka odbojowe chroniące przed uszkodzeniami.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Wyposażenie:</w:t>
            </w:r>
          </w:p>
          <w:p w:rsidR="00CC429F" w:rsidRPr="000C0FCD" w:rsidRDefault="00CC429F" w:rsidP="0023762D">
            <w:pPr>
              <w:numPr>
                <w:ilvl w:val="0"/>
                <w:numId w:val="3"/>
              </w:numPr>
              <w:ind w:left="223" w:hanging="142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Barierki, dzielone, opisane powyżej</w:t>
            </w:r>
          </w:p>
          <w:p w:rsidR="0023762D" w:rsidRPr="000C0FCD" w:rsidRDefault="00387340" w:rsidP="00387340">
            <w:pPr>
              <w:numPr>
                <w:ilvl w:val="0"/>
                <w:numId w:val="3"/>
              </w:numPr>
              <w:ind w:left="223" w:hanging="142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dopasowany do leża</w:t>
            </w:r>
            <w:r w:rsidR="000C0FCD">
              <w:rPr>
                <w:rFonts w:ascii="Tahoma" w:hAnsi="Tahoma" w:cs="Tahoma"/>
                <w:sz w:val="22"/>
                <w:szCs w:val="22"/>
              </w:rPr>
              <w:t xml:space="preserve"> łóżka</w:t>
            </w:r>
          </w:p>
          <w:p w:rsidR="00387340" w:rsidRPr="000C0FCD" w:rsidRDefault="00387340" w:rsidP="00387340">
            <w:pPr>
              <w:numPr>
                <w:ilvl w:val="0"/>
                <w:numId w:val="3"/>
              </w:numPr>
              <w:ind w:left="223" w:hanging="142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przeciwodleżynowy zmiennociśnieniowy opisany poniżej.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FCD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0C0FCD" w:rsidRPr="000C0FCD" w:rsidRDefault="000C0FCD" w:rsidP="000C0FCD">
            <w:pPr>
              <w:widowControl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C0FCD" w:rsidRPr="000C0FCD" w:rsidRDefault="000C0FCD" w:rsidP="00960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>Materac dopasowany do leża łóżka.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0C0FCD" w:rsidRPr="000C0FCD" w:rsidRDefault="000C0FCD" w:rsidP="009608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0FCD" w:rsidRPr="000C0FCD" w:rsidRDefault="000C0FCD" w:rsidP="00960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0FCD" w:rsidRPr="000C0FCD" w:rsidRDefault="000C0FCD" w:rsidP="00960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dopasowany do leża łóżka. Ścięte narożniki materaca w części plecowej.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TAK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posiadający dwie warstwy: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- dolna warstwa z twardej piany poliuretanowej o grubości 10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cm.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- górna warstwa z pianki z funkcją pamięci kształtu ciała o grubości 4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cm.</w:t>
            </w:r>
          </w:p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Dolna warstwa o mniejszej szerokości w porównaniu z górną.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Wymiary materaca 200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cm x 88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cm (+/- 2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cm)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Wysokość materaca min 14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cm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Bezpieczne obciążenie robocze min 120 kg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o właściwościach przeciwodleżynowych, chroniący do min  II stopnia odleżyn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Waga materaca około 9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Pokrowiec paro przepuszczalny, nie przepuszczający cieczy. Pokrowiec wyposażony w odpinany zamek min z dwóch stron, z pokrywą zabezpieczającą przed wnikaniem płynów. Pokrowiec w kolorze beżowym.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Pokrowiec wykonany z rozciągliwego materiału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29F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Potwierdzona niepalność pokrowca i pianki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CC429F" w:rsidRPr="000C0FCD" w:rsidRDefault="00CC429F" w:rsidP="009608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429F" w:rsidRPr="000C0FCD" w:rsidRDefault="00CC429F" w:rsidP="0096089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387340">
            <w:pPr>
              <w:widowControl/>
              <w:ind w:left="36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 xml:space="preserve">Materac zmiennociśnieniowy </w:t>
            </w:r>
          </w:p>
        </w:tc>
        <w:tc>
          <w:tcPr>
            <w:tcW w:w="1536" w:type="dxa"/>
          </w:tcPr>
          <w:p w:rsidR="00387340" w:rsidRPr="000C0FCD" w:rsidRDefault="00387340" w:rsidP="004046CE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1536" w:type="dxa"/>
          </w:tcPr>
          <w:p w:rsidR="00037F49" w:rsidRDefault="00037F49" w:rsidP="004046C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TAK, podać 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zmiennociśnieniowy, komory napełniają się powietrzem i opróżniają na przemian co trzecia –system 1:3</w:t>
            </w: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Funkcja szybkiego spuszczania powietrza z zaworem CPR w czasie nie dłuższym niż 10 sekund</w:t>
            </w: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kładziony bezpośrednio na ramę leża. Wysokość komór po napompowaniu 12,5</w:t>
            </w:r>
            <w:r w:rsidR="00287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cm. Zintegrowany z materacem dodatkowy podkład piankowy. </w:t>
            </w: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Wymiary materaca 90x200cm  ±5cm</w:t>
            </w:r>
          </w:p>
        </w:tc>
        <w:tc>
          <w:tcPr>
            <w:tcW w:w="1536" w:type="dxa"/>
          </w:tcPr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pStyle w:val="Stopka"/>
              <w:ind w:left="22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Limit wagi pacjenta (skuteczność terapeutyczna) nie mniej niż 200kg</w:t>
            </w:r>
          </w:p>
        </w:tc>
        <w:tc>
          <w:tcPr>
            <w:tcW w:w="1536" w:type="dxa"/>
          </w:tcPr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automatycznie dostosowujący się do zmiany pozycji łóżka (poziom ciśnienia, podatny na zmianę ułożenia materiał).</w:t>
            </w:r>
          </w:p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Posiadający system przesuwania powietrza pomiędzy komorami (w celu szybszego napełniania)</w:t>
            </w: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Materac wyposażony w pokrowiec odporny na uszkodzenie, oddychający, wodoodporny i nieprzemakalny, rozciągliwy w dwóch kierunkach, redukujący działanie sił tarcia, na działanie środków dezynfekcyjnych i myjących</w:t>
            </w: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Pokrowiec paroprzepuszczalny, nie przepuszczający cieczy, odpinany na zamek z zabezpieczeniem z góry przed zalaniem. Zamek wyposażony w jeden suwak dla sprawnego odpinania.  Pokrowiec z powloką bakteriobójczą</w:t>
            </w:r>
          </w:p>
          <w:p w:rsidR="00037F49" w:rsidRPr="000C0FCD" w:rsidRDefault="00037F49" w:rsidP="004046CE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11" w:type="dxa"/>
            <w:vAlign w:val="bottom"/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Pompa :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niski poziom hałasu, spadek napędu silnika po uzyskaniu ustawionego poziomu ciśnienia,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wyświetlacz informujący o wybranych ustawieniach, trybie pracy 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itp</w:t>
            </w:r>
            <w:proofErr w:type="spellEnd"/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sterowanie za pomocą przycisków membranowych,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min dwa tryby pracy: statyczny i zmiennociśnieniowy,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możliwość ustawienia ciśnienia w komorach względem wagi pacjenta w skokach co 5 kg, ustawienie wyświetlane na wyświetlaczu pompy,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funkcję tłumienia drgań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alarm wizualny i dźwiękowy przy niskim ciśnieniu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Alarm odłączenia pompy od zasilania elektrycznego 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uchwyty do zawieszenia jej na szczycie łóżka,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funkcja blokowania sterowania,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automatycznie uruchamiana blokada sterowania po min 4 minutach</w:t>
            </w:r>
          </w:p>
          <w:p w:rsidR="00387340" w:rsidRPr="000C0FCD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sygnalizację awaryjnego działania pompy,</w:t>
            </w:r>
          </w:p>
          <w:p w:rsidR="00387340" w:rsidRDefault="00387340" w:rsidP="004D6007">
            <w:pPr>
              <w:pStyle w:val="Akapitzlist"/>
              <w:numPr>
                <w:ilvl w:val="0"/>
                <w:numId w:val="11"/>
              </w:numPr>
              <w:suppressAutoHyphens/>
              <w:ind w:left="347" w:hanging="284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zasilana 220-230V</w:t>
            </w:r>
          </w:p>
          <w:p w:rsidR="00037F49" w:rsidRPr="000C0FCD" w:rsidRDefault="00037F49" w:rsidP="00037F49">
            <w:pPr>
              <w:pStyle w:val="Akapitzlist"/>
              <w:suppressAutoHyphens/>
              <w:ind w:left="34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</w:tcPr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7F49" w:rsidRDefault="00037F49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046CE">
            <w:pPr>
              <w:widowControl/>
              <w:suppressAutoHyphens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bookmarkStart w:id="2" w:name="_Hlk535410767"/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0FCD">
              <w:rPr>
                <w:rFonts w:ascii="Tahoma" w:hAnsi="Tahoma" w:cs="Tahoma"/>
                <w:b/>
                <w:sz w:val="22"/>
                <w:szCs w:val="22"/>
              </w:rPr>
              <w:t>Pozostałe wymagania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387340" w:rsidRPr="000C0FCD" w:rsidRDefault="00387340" w:rsidP="004046C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7340" w:rsidRPr="000C0FCD" w:rsidRDefault="00387340" w:rsidP="004046C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87340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Deklaracja zgodności CE wydana p</w:t>
            </w:r>
            <w:r w:rsidR="00C5226F">
              <w:rPr>
                <w:rFonts w:ascii="Tahoma" w:hAnsi="Tahoma" w:cs="Tahoma"/>
                <w:sz w:val="22"/>
                <w:szCs w:val="22"/>
              </w:rPr>
              <w:t>rzez producenta łóżka i materacy</w:t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 xml:space="preserve">Wpis lub zgłoszenie do RWM </w:t>
            </w:r>
            <w:r w:rsidR="00C5226F">
              <w:rPr>
                <w:rFonts w:ascii="Tahoma" w:hAnsi="Tahoma" w:cs="Tahoma"/>
                <w:sz w:val="22"/>
                <w:szCs w:val="22"/>
              </w:rPr>
              <w:t>w Polsce dla łóżka i materacy</w:t>
            </w:r>
            <w:r w:rsidRPr="000C0F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340" w:rsidRPr="000C0FCD" w:rsidTr="00037F49">
        <w:trPr>
          <w:trHeight w:val="320"/>
        </w:trPr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D600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Gwarancja min. 24 miesiące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387340" w:rsidRPr="000C0FCD" w:rsidRDefault="00387340" w:rsidP="004046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24 m-ce – 0 pkt.</w:t>
            </w:r>
            <w:r w:rsidRPr="000C0FCD">
              <w:rPr>
                <w:rFonts w:ascii="Tahoma" w:hAnsi="Tahoma" w:cs="Tahoma"/>
                <w:sz w:val="22"/>
                <w:szCs w:val="22"/>
              </w:rPr>
              <w:br/>
              <w:t>24 -36 m-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-5 pkt.</w:t>
            </w:r>
          </w:p>
          <w:p w:rsidR="00387340" w:rsidRPr="000C0FCD" w:rsidRDefault="00387340" w:rsidP="004046CE">
            <w:pPr>
              <w:rPr>
                <w:rFonts w:ascii="Tahoma" w:hAnsi="Tahoma" w:cs="Tahoma"/>
                <w:sz w:val="22"/>
                <w:szCs w:val="22"/>
              </w:rPr>
            </w:pPr>
            <w:r w:rsidRPr="000C0FCD">
              <w:rPr>
                <w:rFonts w:ascii="Tahoma" w:hAnsi="Tahoma" w:cs="Tahoma"/>
                <w:sz w:val="22"/>
                <w:szCs w:val="22"/>
              </w:rPr>
              <w:t>Powyżej 36 m-</w:t>
            </w:r>
            <w:proofErr w:type="spellStart"/>
            <w:r w:rsidRPr="000C0FCD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0C0FCD">
              <w:rPr>
                <w:rFonts w:ascii="Tahoma" w:hAnsi="Tahoma" w:cs="Tahoma"/>
                <w:sz w:val="22"/>
                <w:szCs w:val="22"/>
              </w:rPr>
              <w:t xml:space="preserve"> 10 pkt.</w:t>
            </w:r>
          </w:p>
        </w:tc>
      </w:tr>
      <w:bookmarkEnd w:id="2"/>
    </w:tbl>
    <w:p w:rsidR="00387340" w:rsidRDefault="00387340"/>
    <w:p w:rsidR="00370532" w:rsidRPr="00370532" w:rsidRDefault="00370532" w:rsidP="00370532">
      <w:pPr>
        <w:tabs>
          <w:tab w:val="left" w:pos="0"/>
        </w:tabs>
        <w:jc w:val="both"/>
        <w:rPr>
          <w:rFonts w:ascii="Tahoma" w:eastAsia="Batang" w:hAnsi="Tahoma" w:cs="Tahoma"/>
          <w:sz w:val="22"/>
          <w:szCs w:val="22"/>
        </w:rPr>
      </w:pPr>
      <w:r w:rsidRPr="00370532">
        <w:rPr>
          <w:rFonts w:ascii="Tahoma" w:eastAsia="Batang" w:hAnsi="Tahoma" w:cs="Tahoma"/>
          <w:b/>
          <w:sz w:val="22"/>
          <w:szCs w:val="22"/>
        </w:rPr>
        <w:t>UWAGA:</w:t>
      </w:r>
      <w:r w:rsidRPr="00370532">
        <w:rPr>
          <w:rFonts w:ascii="Tahoma" w:eastAsia="Batang" w:hAnsi="Tahoma" w:cs="Tahoma"/>
          <w:sz w:val="22"/>
          <w:szCs w:val="22"/>
        </w:rPr>
        <w:t xml:space="preserve"> </w:t>
      </w:r>
    </w:p>
    <w:p w:rsidR="00370532" w:rsidRPr="00370532" w:rsidRDefault="00370532" w:rsidP="00370532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sz w:val="22"/>
          <w:szCs w:val="22"/>
        </w:rPr>
      </w:pPr>
      <w:r w:rsidRPr="00370532">
        <w:rPr>
          <w:rFonts w:ascii="Tahoma" w:eastAsia="Batang" w:hAnsi="Tahoma" w:cs="Tahoma"/>
          <w:sz w:val="22"/>
          <w:szCs w:val="22"/>
        </w:rPr>
        <w:t>Podane wartości stanowią nieprzekraczalne minimum, którego niespełnienie (brak żądanej opcji) spowoduje odrzucenie oferty</w:t>
      </w:r>
      <w:r w:rsidRPr="00370532">
        <w:rPr>
          <w:rFonts w:ascii="Tahoma" w:eastAsia="Batang" w:hAnsi="Tahoma" w:cs="Tahoma"/>
          <w:bCs/>
          <w:sz w:val="22"/>
          <w:szCs w:val="22"/>
        </w:rPr>
        <w:t xml:space="preserve">. </w:t>
      </w:r>
      <w:r w:rsidRPr="00370532">
        <w:rPr>
          <w:rFonts w:ascii="Tahoma" w:eastAsia="Batang" w:hAnsi="Tahoma" w:cs="Tahoma"/>
          <w:sz w:val="22"/>
          <w:szCs w:val="22"/>
        </w:rPr>
        <w:t xml:space="preserve">Brak opisu lub potwierdzenia wymaganego parametru/warunku traktowany będzie jako brak danego parametru/warunku w oferowanej konfiguracji urządzenia </w:t>
      </w:r>
      <w:r w:rsidRPr="00370532">
        <w:rPr>
          <w:rFonts w:ascii="Tahoma" w:eastAsia="Batang" w:hAnsi="Tahoma" w:cs="Tahoma"/>
          <w:sz w:val="22"/>
          <w:szCs w:val="22"/>
        </w:rPr>
        <w:br/>
        <w:t>i skutkować będzie odrzuceniem oferty.</w:t>
      </w:r>
    </w:p>
    <w:p w:rsidR="00370532" w:rsidRPr="00370532" w:rsidRDefault="00370532" w:rsidP="00370532">
      <w:pPr>
        <w:ind w:left="-142"/>
        <w:rPr>
          <w:rFonts w:ascii="Tahoma" w:hAnsi="Tahoma" w:cs="Tahoma"/>
          <w:sz w:val="22"/>
          <w:szCs w:val="22"/>
          <w:lang w:eastAsia="ar-SA"/>
        </w:rPr>
      </w:pPr>
    </w:p>
    <w:p w:rsidR="00370532" w:rsidRPr="00370532" w:rsidRDefault="00370532" w:rsidP="00370532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70532" w:rsidRPr="00370532" w:rsidRDefault="00370532" w:rsidP="00370532">
      <w:pPr>
        <w:rPr>
          <w:rFonts w:ascii="Tahoma" w:hAnsi="Tahoma"/>
          <w:sz w:val="22"/>
          <w:szCs w:val="22"/>
        </w:rPr>
      </w:pPr>
      <w:r w:rsidRPr="00370532">
        <w:rPr>
          <w:rFonts w:ascii="Tahoma" w:hAnsi="Tahoma"/>
          <w:sz w:val="22"/>
          <w:szCs w:val="22"/>
        </w:rPr>
        <w:t xml:space="preserve">                                                                           . . . . . . . . . . . . . . . . . . . . . . . . . . . . . </w:t>
      </w:r>
    </w:p>
    <w:p w:rsidR="00370532" w:rsidRPr="00370532" w:rsidRDefault="00370532" w:rsidP="00370532">
      <w:pPr>
        <w:ind w:left="4956"/>
        <w:rPr>
          <w:rFonts w:ascii="Tahoma" w:hAnsi="Tahoma" w:cstheme="minorBidi"/>
          <w:i/>
          <w:sz w:val="22"/>
          <w:szCs w:val="22"/>
        </w:rPr>
      </w:pPr>
      <w:r w:rsidRPr="00370532">
        <w:rPr>
          <w:rFonts w:ascii="Tahoma" w:hAnsi="Tahoma"/>
          <w:i/>
          <w:sz w:val="22"/>
          <w:szCs w:val="22"/>
        </w:rPr>
        <w:t xml:space="preserve">    Pieczątka i podpis osoby umocowanej </w:t>
      </w:r>
    </w:p>
    <w:p w:rsidR="00370532" w:rsidRPr="00370532" w:rsidRDefault="00370532" w:rsidP="00370532">
      <w:pPr>
        <w:ind w:left="4956"/>
        <w:rPr>
          <w:rFonts w:ascii="Tahoma" w:hAnsi="Tahoma"/>
          <w:i/>
          <w:sz w:val="22"/>
          <w:szCs w:val="22"/>
        </w:rPr>
      </w:pPr>
      <w:r w:rsidRPr="00370532">
        <w:rPr>
          <w:rFonts w:ascii="Tahoma" w:hAnsi="Tahoma"/>
          <w:i/>
          <w:sz w:val="22"/>
          <w:szCs w:val="22"/>
        </w:rPr>
        <w:t xml:space="preserve">       do reprezentowania Wykonawcy</w:t>
      </w:r>
    </w:p>
    <w:p w:rsidR="00370532" w:rsidRDefault="00370532"/>
    <w:sectPr w:rsidR="00370532" w:rsidSect="00CC429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E8"/>
    <w:multiLevelType w:val="hybridMultilevel"/>
    <w:tmpl w:val="71346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C26"/>
    <w:multiLevelType w:val="hybridMultilevel"/>
    <w:tmpl w:val="5E1A9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0425"/>
    <w:multiLevelType w:val="multilevel"/>
    <w:tmpl w:val="5500783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55DC"/>
    <w:multiLevelType w:val="multilevel"/>
    <w:tmpl w:val="5500783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2D5B"/>
    <w:multiLevelType w:val="hybridMultilevel"/>
    <w:tmpl w:val="0B2E56DA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 w15:restartNumberingAfterBreak="0">
    <w:nsid w:val="414E1986"/>
    <w:multiLevelType w:val="hybridMultilevel"/>
    <w:tmpl w:val="9AD087A0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53D31E26"/>
    <w:multiLevelType w:val="hybridMultilevel"/>
    <w:tmpl w:val="9A6A58E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2A80"/>
    <w:multiLevelType w:val="multilevel"/>
    <w:tmpl w:val="6AB0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FC"/>
    <w:rsid w:val="00037F49"/>
    <w:rsid w:val="0004311F"/>
    <w:rsid w:val="000C0FCD"/>
    <w:rsid w:val="001D7137"/>
    <w:rsid w:val="0023762D"/>
    <w:rsid w:val="00287B93"/>
    <w:rsid w:val="00370532"/>
    <w:rsid w:val="00387340"/>
    <w:rsid w:val="004D6007"/>
    <w:rsid w:val="006D61D1"/>
    <w:rsid w:val="007D2DA6"/>
    <w:rsid w:val="008963C4"/>
    <w:rsid w:val="00AD4070"/>
    <w:rsid w:val="00C5226F"/>
    <w:rsid w:val="00C60BFC"/>
    <w:rsid w:val="00C90A53"/>
    <w:rsid w:val="00CC429F"/>
    <w:rsid w:val="00D501FF"/>
    <w:rsid w:val="00E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EB97"/>
  <w15:chartTrackingRefBased/>
  <w15:docId w15:val="{13907470-2BDA-4350-BDB9-174F5640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B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29F"/>
    <w:pPr>
      <w:ind w:left="720"/>
      <w:contextualSpacing/>
    </w:pPr>
  </w:style>
  <w:style w:type="paragraph" w:customStyle="1" w:styleId="Style35">
    <w:name w:val="Style35"/>
    <w:basedOn w:val="Normalny"/>
    <w:rsid w:val="00C90A53"/>
    <w:pPr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rsid w:val="00387340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7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037F49"/>
    <w:pPr>
      <w:widowControl/>
      <w:tabs>
        <w:tab w:val="center" w:pos="4536"/>
        <w:tab w:val="right" w:pos="9072"/>
      </w:tabs>
      <w:spacing w:line="360" w:lineRule="auto"/>
      <w:jc w:val="both"/>
    </w:pPr>
    <w:rPr>
      <w:rFonts w:eastAsia="Calibri"/>
      <w:sz w:val="24"/>
      <w:szCs w:val="24"/>
      <w:lang w:val="x-none" w:eastAsia="en-US"/>
    </w:rPr>
  </w:style>
  <w:style w:type="character" w:customStyle="1" w:styleId="NagwekZnak">
    <w:name w:val="Nagłówek Znak"/>
    <w:basedOn w:val="Domylnaczcionkaakapitu"/>
    <w:link w:val="Nagwek"/>
    <w:semiHidden/>
    <w:rsid w:val="00037F49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2698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5</cp:revision>
  <cp:lastPrinted>2019-01-16T14:06:00Z</cp:lastPrinted>
  <dcterms:created xsi:type="dcterms:W3CDTF">2019-01-17T08:12:00Z</dcterms:created>
  <dcterms:modified xsi:type="dcterms:W3CDTF">2019-01-21T13:12:00Z</dcterms:modified>
</cp:coreProperties>
</file>